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CF" w:rsidRDefault="004474CF" w:rsidP="004474CF">
      <w:pPr>
        <w:shd w:val="clear" w:color="auto" w:fill="FFFFFF"/>
        <w:spacing w:after="240" w:line="360" w:lineRule="atLeast"/>
        <w:jc w:val="right"/>
        <w:textAlignment w:val="baseline"/>
        <w:rPr>
          <w:rFonts w:ascii="Times New Roman" w:eastAsia="Times New Roman" w:hAnsi="Times New Roman" w:cs="Times New Roman"/>
          <w:b/>
          <w:color w:val="444444"/>
          <w:sz w:val="19"/>
          <w:szCs w:val="19"/>
        </w:rPr>
      </w:pPr>
      <w:r>
        <w:rPr>
          <w:rFonts w:ascii="Times New Roman" w:eastAsia="Times New Roman" w:hAnsi="Times New Roman" w:cs="Times New Roman"/>
          <w:b/>
          <w:color w:val="444444"/>
          <w:sz w:val="19"/>
          <w:szCs w:val="19"/>
        </w:rPr>
        <w:t>П</w:t>
      </w:r>
      <w:r w:rsidR="00CF42F7">
        <w:rPr>
          <w:rFonts w:ascii="Times New Roman" w:eastAsia="Times New Roman" w:hAnsi="Times New Roman" w:cs="Times New Roman"/>
          <w:b/>
          <w:color w:val="444444"/>
          <w:sz w:val="19"/>
          <w:szCs w:val="19"/>
        </w:rPr>
        <w:t>роект</w:t>
      </w:r>
    </w:p>
    <w:p w:rsidR="009D41AD" w:rsidRPr="00CF42F7" w:rsidRDefault="004474CF" w:rsidP="004474CF">
      <w:pPr>
        <w:shd w:val="clear" w:color="auto" w:fill="FFFFFF"/>
        <w:spacing w:after="240" w:line="360" w:lineRule="atLeast"/>
        <w:jc w:val="center"/>
        <w:textAlignment w:val="baseline"/>
        <w:rPr>
          <w:rFonts w:ascii="Times New Roman" w:eastAsia="Times New Roman" w:hAnsi="Times New Roman" w:cs="Times New Roman"/>
          <w:b/>
          <w:color w:val="444444"/>
          <w:sz w:val="19"/>
          <w:szCs w:val="19"/>
        </w:rPr>
      </w:pPr>
      <w:r>
        <w:rPr>
          <w:rFonts w:ascii="Times New Roman" w:eastAsia="Times New Roman" w:hAnsi="Times New Roman" w:cs="Times New Roman"/>
          <w:b/>
          <w:color w:val="444444"/>
          <w:sz w:val="19"/>
          <w:szCs w:val="19"/>
        </w:rPr>
        <w:t xml:space="preserve">АДМИНИСТРАЦИЯ </w:t>
      </w:r>
      <w:r w:rsidR="009D41AD" w:rsidRPr="00CF42F7">
        <w:rPr>
          <w:rFonts w:ascii="Times New Roman" w:eastAsia="Times New Roman" w:hAnsi="Times New Roman" w:cs="Times New Roman"/>
          <w:b/>
          <w:color w:val="444444"/>
          <w:sz w:val="19"/>
          <w:szCs w:val="19"/>
        </w:rPr>
        <w:t>СЕЛЬСКОГО ПОСЕЛЕНИЯ</w:t>
      </w:r>
      <w:r>
        <w:rPr>
          <w:rFonts w:ascii="Times New Roman" w:eastAsia="Times New Roman" w:hAnsi="Times New Roman" w:cs="Times New Roman"/>
          <w:b/>
          <w:color w:val="444444"/>
          <w:sz w:val="19"/>
          <w:szCs w:val="19"/>
        </w:rPr>
        <w:t xml:space="preserve"> «НОМОКОНОВСКОЕ</w:t>
      </w:r>
      <w:r w:rsidR="00CF42F7">
        <w:rPr>
          <w:rFonts w:ascii="Times New Roman" w:eastAsia="Times New Roman" w:hAnsi="Times New Roman" w:cs="Times New Roman"/>
          <w:b/>
          <w:color w:val="444444"/>
          <w:sz w:val="19"/>
          <w:szCs w:val="19"/>
        </w:rPr>
        <w:t>»</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 </w:t>
      </w:r>
    </w:p>
    <w:p w:rsidR="009D41AD" w:rsidRPr="00CF42F7" w:rsidRDefault="009D41AD" w:rsidP="00CF42F7">
      <w:pPr>
        <w:shd w:val="clear" w:color="auto" w:fill="FFFFFF"/>
        <w:spacing w:after="0" w:line="360" w:lineRule="atLeast"/>
        <w:jc w:val="center"/>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ПОСТАНОВЛЕНИЕ</w:t>
      </w:r>
    </w:p>
    <w:p w:rsidR="009D41AD" w:rsidRPr="00CF42F7" w:rsidRDefault="00CF42F7"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 xml:space="preserve"> «__»  ______ 202_</w:t>
      </w:r>
      <w:r w:rsidR="009D41AD" w:rsidRPr="00CF42F7">
        <w:rPr>
          <w:rFonts w:ascii="Times New Roman" w:eastAsia="Times New Roman" w:hAnsi="Times New Roman" w:cs="Times New Roman"/>
          <w:color w:val="444444"/>
          <w:sz w:val="19"/>
          <w:szCs w:val="19"/>
        </w:rPr>
        <w:t>                                                                      </w:t>
      </w:r>
      <w:r>
        <w:rPr>
          <w:rFonts w:ascii="Times New Roman" w:eastAsia="Times New Roman" w:hAnsi="Times New Roman" w:cs="Times New Roman"/>
          <w:color w:val="444444"/>
          <w:sz w:val="19"/>
          <w:szCs w:val="19"/>
        </w:rPr>
        <w:t xml:space="preserve">                                                    № __</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 </w:t>
      </w:r>
    </w:p>
    <w:p w:rsidR="009D41AD" w:rsidRPr="00CF42F7" w:rsidRDefault="009D41AD" w:rsidP="00CF42F7">
      <w:pPr>
        <w:shd w:val="clear" w:color="auto" w:fill="FFFFFF"/>
        <w:spacing w:after="240" w:line="360" w:lineRule="atLeast"/>
        <w:jc w:val="center"/>
        <w:textAlignment w:val="baseline"/>
        <w:rPr>
          <w:rFonts w:ascii="Times New Roman" w:eastAsia="Times New Roman" w:hAnsi="Times New Roman" w:cs="Times New Roman"/>
          <w:b/>
          <w:color w:val="444444"/>
          <w:sz w:val="19"/>
          <w:szCs w:val="19"/>
        </w:rPr>
      </w:pPr>
      <w:r w:rsidRPr="00CF42F7">
        <w:rPr>
          <w:rFonts w:ascii="Times New Roman" w:eastAsia="Times New Roman" w:hAnsi="Times New Roman" w:cs="Times New Roman"/>
          <w:b/>
          <w:color w:val="444444"/>
          <w:sz w:val="19"/>
          <w:szCs w:val="19"/>
        </w:rPr>
        <w:t>Об утверждении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w:t>
      </w:r>
      <w:r w:rsidR="00CF42F7">
        <w:rPr>
          <w:rFonts w:ascii="Times New Roman" w:eastAsia="Times New Roman" w:hAnsi="Times New Roman" w:cs="Times New Roman"/>
          <w:b/>
          <w:color w:val="444444"/>
          <w:sz w:val="19"/>
          <w:szCs w:val="19"/>
        </w:rPr>
        <w:t>я дефицита бюджета сельског</w:t>
      </w:r>
      <w:r w:rsidR="004474CF">
        <w:rPr>
          <w:rFonts w:ascii="Times New Roman" w:eastAsia="Times New Roman" w:hAnsi="Times New Roman" w:cs="Times New Roman"/>
          <w:b/>
          <w:color w:val="444444"/>
          <w:sz w:val="19"/>
          <w:szCs w:val="19"/>
        </w:rPr>
        <w:t>о поселения «</w:t>
      </w:r>
      <w:proofErr w:type="spellStart"/>
      <w:r w:rsidR="004474CF">
        <w:rPr>
          <w:rFonts w:ascii="Times New Roman" w:eastAsia="Times New Roman" w:hAnsi="Times New Roman" w:cs="Times New Roman"/>
          <w:b/>
          <w:color w:val="444444"/>
          <w:sz w:val="19"/>
          <w:szCs w:val="19"/>
        </w:rPr>
        <w:t>Номоконовское</w:t>
      </w:r>
      <w:proofErr w:type="spellEnd"/>
      <w:r w:rsidRPr="00CF42F7">
        <w:rPr>
          <w:rFonts w:ascii="Times New Roman" w:eastAsia="Times New Roman" w:hAnsi="Times New Roman" w:cs="Times New Roman"/>
          <w:b/>
          <w:color w:val="444444"/>
          <w:sz w:val="19"/>
          <w:szCs w:val="19"/>
        </w:rPr>
        <w:t>»</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i/>
          <w:iCs/>
          <w:color w:val="444444"/>
          <w:sz w:val="19"/>
        </w:rPr>
        <w:t> </w:t>
      </w:r>
    </w:p>
    <w:p w:rsidR="009D41AD" w:rsidRPr="00CF42F7" w:rsidRDefault="00CF42F7"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 xml:space="preserve">   </w:t>
      </w:r>
      <w:r w:rsidR="009D41AD" w:rsidRPr="00CF42F7">
        <w:rPr>
          <w:rFonts w:ascii="Times New Roman" w:eastAsia="Times New Roman" w:hAnsi="Times New Roman" w:cs="Times New Roman"/>
          <w:color w:val="444444"/>
          <w:sz w:val="19"/>
          <w:szCs w:val="19"/>
        </w:rPr>
        <w:t>В соответствии со ст. 160.2-1 Бюджетного кодекса Российской Федерации</w:t>
      </w:r>
      <w:r w:rsidR="009D41AD" w:rsidRPr="00CF42F7">
        <w:rPr>
          <w:rFonts w:ascii="Times New Roman" w:eastAsia="Times New Roman" w:hAnsi="Times New Roman" w:cs="Times New Roman"/>
          <w:b/>
          <w:bCs/>
          <w:color w:val="444444"/>
          <w:sz w:val="19"/>
        </w:rPr>
        <w:t>, </w:t>
      </w:r>
      <w:r w:rsidR="009D41AD" w:rsidRPr="00CF42F7">
        <w:rPr>
          <w:rFonts w:ascii="Times New Roman" w:eastAsia="Times New Roman" w:hAnsi="Times New Roman" w:cs="Times New Roman"/>
          <w:color w:val="444444"/>
          <w:sz w:val="19"/>
          <w:szCs w:val="19"/>
        </w:rPr>
        <w:t>Федеральным законом от 06.10.2003 года N 131-ФЗ «Об общих принципах организации местного самоуправления в Российской Федерации», рук</w:t>
      </w:r>
      <w:r>
        <w:rPr>
          <w:rFonts w:ascii="Times New Roman" w:eastAsia="Times New Roman" w:hAnsi="Times New Roman" w:cs="Times New Roman"/>
          <w:color w:val="444444"/>
          <w:sz w:val="19"/>
          <w:szCs w:val="19"/>
        </w:rPr>
        <w:t>оводствуясь Уставом сель</w:t>
      </w:r>
      <w:r w:rsidR="004474CF">
        <w:rPr>
          <w:rFonts w:ascii="Times New Roman" w:eastAsia="Times New Roman" w:hAnsi="Times New Roman" w:cs="Times New Roman"/>
          <w:color w:val="444444"/>
          <w:sz w:val="19"/>
          <w:szCs w:val="19"/>
        </w:rPr>
        <w:t>ского поселения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r w:rsidR="009D41AD" w:rsidRPr="00CF42F7">
        <w:rPr>
          <w:rFonts w:ascii="Times New Roman" w:eastAsia="Times New Roman" w:hAnsi="Times New Roman" w:cs="Times New Roman"/>
          <w:color w:val="444444"/>
          <w:sz w:val="19"/>
          <w:szCs w:val="19"/>
        </w:rPr>
        <w:t>, адм</w:t>
      </w:r>
      <w:r>
        <w:rPr>
          <w:rFonts w:ascii="Times New Roman" w:eastAsia="Times New Roman" w:hAnsi="Times New Roman" w:cs="Times New Roman"/>
          <w:color w:val="444444"/>
          <w:sz w:val="19"/>
          <w:szCs w:val="19"/>
        </w:rPr>
        <w:t>инистрация сель</w:t>
      </w:r>
      <w:r w:rsidR="004474CF">
        <w:rPr>
          <w:rFonts w:ascii="Times New Roman" w:eastAsia="Times New Roman" w:hAnsi="Times New Roman" w:cs="Times New Roman"/>
          <w:color w:val="444444"/>
          <w:sz w:val="19"/>
          <w:szCs w:val="19"/>
        </w:rPr>
        <w:t>ского поселения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ПОСТАНОВЛЯЕТ:</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numPr>
          <w:ilvl w:val="0"/>
          <w:numId w:val="1"/>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Утвердить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w:t>
      </w:r>
      <w:r w:rsidR="00CF42F7">
        <w:rPr>
          <w:rFonts w:ascii="Times New Roman" w:eastAsia="Times New Roman" w:hAnsi="Times New Roman" w:cs="Times New Roman"/>
          <w:color w:val="444444"/>
          <w:sz w:val="19"/>
          <w:szCs w:val="19"/>
        </w:rPr>
        <w:t>я дефицита бюджета сель</w:t>
      </w:r>
      <w:r w:rsidR="004474CF">
        <w:rPr>
          <w:rFonts w:ascii="Times New Roman" w:eastAsia="Times New Roman" w:hAnsi="Times New Roman" w:cs="Times New Roman"/>
          <w:color w:val="444444"/>
          <w:sz w:val="19"/>
          <w:szCs w:val="19"/>
        </w:rPr>
        <w:t>ского поселения «</w:t>
      </w:r>
      <w:proofErr w:type="spellStart"/>
      <w:r w:rsidR="004474CF">
        <w:rPr>
          <w:rFonts w:ascii="Times New Roman" w:eastAsia="Times New Roman" w:hAnsi="Times New Roman" w:cs="Times New Roman"/>
          <w:color w:val="444444"/>
          <w:sz w:val="19"/>
          <w:szCs w:val="19"/>
        </w:rPr>
        <w:t>Номоконовское</w:t>
      </w:r>
      <w:proofErr w:type="spellEnd"/>
      <w:r w:rsidR="00CF42F7">
        <w:rPr>
          <w:rFonts w:ascii="Times New Roman" w:eastAsia="Times New Roman" w:hAnsi="Times New Roman" w:cs="Times New Roman"/>
          <w:color w:val="444444"/>
          <w:sz w:val="19"/>
          <w:szCs w:val="19"/>
        </w:rPr>
        <w:t>»</w:t>
      </w:r>
      <w:r w:rsidRPr="00CF42F7">
        <w:rPr>
          <w:rFonts w:ascii="Times New Roman" w:eastAsia="Times New Roman" w:hAnsi="Times New Roman" w:cs="Times New Roman"/>
          <w:color w:val="444444"/>
          <w:sz w:val="19"/>
          <w:szCs w:val="19"/>
        </w:rPr>
        <w:t xml:space="preserve"> (далее — Порядок) согласно приложению.</w:t>
      </w:r>
      <w:proofErr w:type="gramEnd"/>
    </w:p>
    <w:p w:rsidR="00CF42F7" w:rsidRDefault="00CF42F7" w:rsidP="00CF42F7">
      <w:pPr>
        <w:numPr>
          <w:ilvl w:val="0"/>
          <w:numId w:val="1"/>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Н</w:t>
      </w:r>
      <w:r w:rsidR="009D41AD" w:rsidRPr="00CF42F7">
        <w:rPr>
          <w:rFonts w:ascii="Times New Roman" w:eastAsia="Times New Roman" w:hAnsi="Times New Roman" w:cs="Times New Roman"/>
          <w:color w:val="444444"/>
          <w:sz w:val="19"/>
          <w:szCs w:val="19"/>
        </w:rPr>
        <w:t>астоящее постановление</w:t>
      </w:r>
      <w:r>
        <w:rPr>
          <w:rFonts w:ascii="Times New Roman" w:eastAsia="Times New Roman" w:hAnsi="Times New Roman" w:cs="Times New Roman"/>
          <w:color w:val="444444"/>
          <w:sz w:val="19"/>
          <w:szCs w:val="19"/>
        </w:rPr>
        <w:t xml:space="preserve"> обнародовать и разместить</w:t>
      </w:r>
      <w:r w:rsidR="009D41AD" w:rsidRPr="00CF42F7">
        <w:rPr>
          <w:rFonts w:ascii="Times New Roman" w:eastAsia="Times New Roman" w:hAnsi="Times New Roman" w:cs="Times New Roman"/>
          <w:color w:val="444444"/>
          <w:sz w:val="19"/>
          <w:szCs w:val="19"/>
        </w:rPr>
        <w:t xml:space="preserve"> на сайт</w:t>
      </w:r>
      <w:r>
        <w:rPr>
          <w:rFonts w:ascii="Times New Roman" w:eastAsia="Times New Roman" w:hAnsi="Times New Roman" w:cs="Times New Roman"/>
          <w:color w:val="444444"/>
          <w:sz w:val="19"/>
          <w:szCs w:val="19"/>
        </w:rPr>
        <w:t>е администрации сель</w:t>
      </w:r>
      <w:r w:rsidR="004474CF">
        <w:rPr>
          <w:rFonts w:ascii="Times New Roman" w:eastAsia="Times New Roman" w:hAnsi="Times New Roman" w:cs="Times New Roman"/>
          <w:color w:val="444444"/>
          <w:sz w:val="19"/>
          <w:szCs w:val="19"/>
        </w:rPr>
        <w:t>ского поселения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 (</w:t>
      </w:r>
      <w:proofErr w:type="spellStart"/>
      <w:r>
        <w:rPr>
          <w:rFonts w:ascii="Times New Roman" w:eastAsia="Times New Roman" w:hAnsi="Times New Roman" w:cs="Times New Roman"/>
          <w:color w:val="444444"/>
          <w:sz w:val="19"/>
          <w:szCs w:val="19"/>
        </w:rPr>
        <w:t>шилкинский</w:t>
      </w:r>
      <w:proofErr w:type="gramStart"/>
      <w:r w:rsidR="009D41AD" w:rsidRPr="00CF42F7">
        <w:rPr>
          <w:rFonts w:ascii="Times New Roman" w:eastAsia="Times New Roman" w:hAnsi="Times New Roman" w:cs="Times New Roman"/>
          <w:color w:val="444444"/>
          <w:sz w:val="19"/>
          <w:szCs w:val="19"/>
        </w:rPr>
        <w:t>.р</w:t>
      </w:r>
      <w:proofErr w:type="gramEnd"/>
      <w:r w:rsidR="009D41AD" w:rsidRPr="00CF42F7">
        <w:rPr>
          <w:rFonts w:ascii="Times New Roman" w:eastAsia="Times New Roman" w:hAnsi="Times New Roman" w:cs="Times New Roman"/>
          <w:color w:val="444444"/>
          <w:sz w:val="19"/>
          <w:szCs w:val="19"/>
        </w:rPr>
        <w:t>ф</w:t>
      </w:r>
      <w:proofErr w:type="spellEnd"/>
      <w:r w:rsidR="009D41AD" w:rsidRPr="00CF42F7">
        <w:rPr>
          <w:rFonts w:ascii="Times New Roman" w:eastAsia="Times New Roman" w:hAnsi="Times New Roman" w:cs="Times New Roman"/>
          <w:color w:val="444444"/>
          <w:sz w:val="19"/>
          <w:szCs w:val="19"/>
        </w:rPr>
        <w:t>).</w:t>
      </w:r>
    </w:p>
    <w:p w:rsidR="009D41AD" w:rsidRDefault="009D41AD" w:rsidP="00CF42F7">
      <w:pPr>
        <w:numPr>
          <w:ilvl w:val="0"/>
          <w:numId w:val="1"/>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Контроль за</w:t>
      </w:r>
      <w:proofErr w:type="gramEnd"/>
      <w:r w:rsidRPr="00CF42F7">
        <w:rPr>
          <w:rFonts w:ascii="Times New Roman" w:eastAsia="Times New Roman" w:hAnsi="Times New Roman" w:cs="Times New Roman"/>
          <w:color w:val="444444"/>
          <w:sz w:val="19"/>
          <w:szCs w:val="19"/>
        </w:rPr>
        <w:t xml:space="preserve"> выполнением настоящего постановления оставляю за собой.</w:t>
      </w:r>
    </w:p>
    <w:p w:rsidR="00CF42F7" w:rsidRDefault="00CF42F7"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CF42F7" w:rsidRDefault="00CF42F7"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CF42F7" w:rsidRPr="00CF42F7" w:rsidRDefault="00CF42F7"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Глава сельского поселения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 xml:space="preserve">»                                                          </w:t>
      </w:r>
      <w:r w:rsidR="004474CF">
        <w:rPr>
          <w:rFonts w:ascii="Times New Roman" w:eastAsia="Times New Roman" w:hAnsi="Times New Roman" w:cs="Times New Roman"/>
          <w:color w:val="444444"/>
          <w:sz w:val="19"/>
          <w:szCs w:val="19"/>
        </w:rPr>
        <w:t xml:space="preserve">  </w:t>
      </w:r>
      <w:proofErr w:type="gramStart"/>
      <w:r w:rsidR="004474CF">
        <w:rPr>
          <w:rFonts w:ascii="Times New Roman" w:eastAsia="Times New Roman" w:hAnsi="Times New Roman" w:cs="Times New Roman"/>
          <w:color w:val="444444"/>
          <w:sz w:val="19"/>
          <w:szCs w:val="19"/>
        </w:rPr>
        <w:t>С</w:t>
      </w:r>
      <w:proofErr w:type="gramEnd"/>
      <w:r w:rsidR="004474CF">
        <w:rPr>
          <w:rFonts w:ascii="Times New Roman" w:eastAsia="Times New Roman" w:hAnsi="Times New Roman" w:cs="Times New Roman"/>
          <w:color w:val="444444"/>
          <w:sz w:val="19"/>
          <w:szCs w:val="19"/>
        </w:rPr>
        <w:t xml:space="preserve"> В Алексеева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4474CF" w:rsidRDefault="004474CF" w:rsidP="004474CF">
      <w:pPr>
        <w:shd w:val="clear" w:color="auto" w:fill="FFFFFF"/>
        <w:tabs>
          <w:tab w:val="left" w:pos="7866"/>
          <w:tab w:val="right" w:pos="9355"/>
        </w:tabs>
        <w:spacing w:after="240" w:line="360" w:lineRule="atLeas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ab/>
      </w:r>
    </w:p>
    <w:p w:rsidR="009D41AD" w:rsidRPr="00CF42F7" w:rsidRDefault="004474CF" w:rsidP="004474CF">
      <w:pPr>
        <w:shd w:val="clear" w:color="auto" w:fill="FFFFFF"/>
        <w:tabs>
          <w:tab w:val="left" w:pos="7866"/>
          <w:tab w:val="right" w:pos="9355"/>
        </w:tabs>
        <w:spacing w:after="240" w:line="360" w:lineRule="atLeas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lastRenderedPageBreak/>
        <w:tab/>
      </w:r>
      <w:r w:rsidR="009D41AD" w:rsidRPr="00CF42F7">
        <w:rPr>
          <w:rFonts w:ascii="Times New Roman" w:eastAsia="Times New Roman" w:hAnsi="Times New Roman" w:cs="Times New Roman"/>
          <w:color w:val="444444"/>
          <w:sz w:val="19"/>
          <w:szCs w:val="19"/>
        </w:rPr>
        <w:t> Приложение №1</w:t>
      </w:r>
    </w:p>
    <w:p w:rsidR="009D41AD" w:rsidRPr="00CF42F7" w:rsidRDefault="009D41AD" w:rsidP="00CF42F7">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r w:rsidR="004474CF">
        <w:rPr>
          <w:rFonts w:ascii="Times New Roman" w:eastAsia="Times New Roman" w:hAnsi="Times New Roman" w:cs="Times New Roman"/>
          <w:color w:val="444444"/>
          <w:sz w:val="19"/>
          <w:szCs w:val="19"/>
        </w:rPr>
        <w:t>                     </w:t>
      </w:r>
      <w:r w:rsidRPr="00CF42F7">
        <w:rPr>
          <w:rFonts w:ascii="Times New Roman" w:eastAsia="Times New Roman" w:hAnsi="Times New Roman" w:cs="Times New Roman"/>
          <w:color w:val="444444"/>
          <w:sz w:val="19"/>
          <w:szCs w:val="19"/>
        </w:rPr>
        <w:t>  к постановлению</w:t>
      </w:r>
      <w:r w:rsidR="004474CF">
        <w:rPr>
          <w:rFonts w:ascii="Times New Roman" w:eastAsia="Times New Roman" w:hAnsi="Times New Roman" w:cs="Times New Roman"/>
          <w:color w:val="444444"/>
          <w:sz w:val="19"/>
          <w:szCs w:val="19"/>
        </w:rPr>
        <w:t xml:space="preserve">  </w:t>
      </w:r>
    </w:p>
    <w:p w:rsidR="009D41AD" w:rsidRPr="00CF42F7" w:rsidRDefault="009D41AD" w:rsidP="00CF42F7">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r w:rsidR="00CF42F7">
        <w:rPr>
          <w:rFonts w:ascii="Times New Roman" w:eastAsia="Times New Roman" w:hAnsi="Times New Roman" w:cs="Times New Roman"/>
          <w:color w:val="444444"/>
          <w:sz w:val="19"/>
          <w:szCs w:val="19"/>
        </w:rPr>
        <w:t xml:space="preserve">      администрации </w:t>
      </w:r>
    </w:p>
    <w:p w:rsidR="009D41AD" w:rsidRPr="00CF42F7" w:rsidRDefault="009D41AD" w:rsidP="00CF42F7">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сельского поселения</w:t>
      </w:r>
    </w:p>
    <w:p w:rsidR="009D41AD" w:rsidRPr="00CF42F7" w:rsidRDefault="004474CF" w:rsidP="00CF42F7">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w:t>
      </w:r>
      <w:proofErr w:type="spellStart"/>
      <w:r>
        <w:rPr>
          <w:rFonts w:ascii="Times New Roman" w:eastAsia="Times New Roman" w:hAnsi="Times New Roman" w:cs="Times New Roman"/>
          <w:color w:val="444444"/>
          <w:sz w:val="19"/>
          <w:szCs w:val="19"/>
        </w:rPr>
        <w:t>Номоконовское</w:t>
      </w:r>
      <w:proofErr w:type="spellEnd"/>
      <w:r w:rsidR="00CF42F7">
        <w:rPr>
          <w:rFonts w:ascii="Times New Roman" w:eastAsia="Times New Roman" w:hAnsi="Times New Roman" w:cs="Times New Roman"/>
          <w:color w:val="444444"/>
          <w:sz w:val="19"/>
          <w:szCs w:val="19"/>
        </w:rPr>
        <w:t>» от «__»_____20__г. № 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 </w:t>
      </w:r>
    </w:p>
    <w:p w:rsidR="009D41AD" w:rsidRPr="00CF42F7" w:rsidRDefault="009D41AD" w:rsidP="00CF42F7">
      <w:pPr>
        <w:shd w:val="clear" w:color="auto" w:fill="FFFFFF"/>
        <w:spacing w:after="0" w:line="360" w:lineRule="atLeast"/>
        <w:jc w:val="center"/>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w:t>
      </w:r>
      <w:r w:rsidR="00CF42F7">
        <w:rPr>
          <w:rFonts w:ascii="Times New Roman" w:eastAsia="Times New Roman" w:hAnsi="Times New Roman" w:cs="Times New Roman"/>
          <w:b/>
          <w:bCs/>
          <w:color w:val="444444"/>
          <w:sz w:val="19"/>
        </w:rPr>
        <w:t>ия дефицита бюджета</w:t>
      </w:r>
      <w:r w:rsidRPr="00CF42F7">
        <w:rPr>
          <w:rFonts w:ascii="Times New Roman" w:eastAsia="Times New Roman" w:hAnsi="Times New Roman" w:cs="Times New Roman"/>
          <w:b/>
          <w:bCs/>
          <w:color w:val="444444"/>
          <w:sz w:val="19"/>
        </w:rPr>
        <w:t xml:space="preserve"> сельского поселения </w:t>
      </w:r>
      <w:r w:rsidR="004474CF">
        <w:rPr>
          <w:rFonts w:ascii="Times New Roman" w:eastAsia="Times New Roman" w:hAnsi="Times New Roman" w:cs="Times New Roman"/>
          <w:b/>
          <w:bCs/>
          <w:color w:val="444444"/>
          <w:sz w:val="19"/>
        </w:rPr>
        <w:t>«</w:t>
      </w:r>
      <w:proofErr w:type="spellStart"/>
      <w:r w:rsidR="004474CF">
        <w:rPr>
          <w:rFonts w:ascii="Times New Roman" w:eastAsia="Times New Roman" w:hAnsi="Times New Roman" w:cs="Times New Roman"/>
          <w:b/>
          <w:bCs/>
          <w:color w:val="444444"/>
          <w:sz w:val="19"/>
        </w:rPr>
        <w:t>Номоконовское</w:t>
      </w:r>
      <w:proofErr w:type="spellEnd"/>
      <w:r w:rsidR="00CF42F7">
        <w:rPr>
          <w:rFonts w:ascii="Times New Roman" w:eastAsia="Times New Roman" w:hAnsi="Times New Roman" w:cs="Times New Roman"/>
          <w:b/>
          <w:bCs/>
          <w:color w:val="444444"/>
          <w:sz w:val="19"/>
        </w:rPr>
        <w:t>»</w:t>
      </w:r>
    </w:p>
    <w:p w:rsidR="009D41AD" w:rsidRPr="00CF42F7" w:rsidRDefault="009D41AD" w:rsidP="00CF42F7">
      <w:pPr>
        <w:numPr>
          <w:ilvl w:val="0"/>
          <w:numId w:val="3"/>
        </w:numPr>
        <w:shd w:val="clear" w:color="auto" w:fill="FFFFFF"/>
        <w:spacing w:after="0" w:line="360" w:lineRule="atLeast"/>
        <w:ind w:left="245"/>
        <w:jc w:val="center"/>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ОБЩИЕ ПОЛОЖЕНИЯ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1.1. </w:t>
      </w:r>
      <w:proofErr w:type="gramStart"/>
      <w:r w:rsidRPr="00CF42F7">
        <w:rPr>
          <w:rFonts w:ascii="Times New Roman" w:eastAsia="Times New Roman" w:hAnsi="Times New Roman" w:cs="Times New Roman"/>
          <w:color w:val="444444"/>
          <w:sz w:val="19"/>
          <w:szCs w:val="19"/>
        </w:rPr>
        <w:t>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w:t>
      </w:r>
      <w:r w:rsidR="00610611">
        <w:rPr>
          <w:rFonts w:ascii="Times New Roman" w:eastAsia="Times New Roman" w:hAnsi="Times New Roman" w:cs="Times New Roman"/>
          <w:color w:val="444444"/>
          <w:sz w:val="19"/>
          <w:szCs w:val="19"/>
        </w:rPr>
        <w:t xml:space="preserve"> бюджетных средств)</w:t>
      </w:r>
      <w:r w:rsidRPr="00CF42F7">
        <w:rPr>
          <w:rFonts w:ascii="Times New Roman" w:eastAsia="Times New Roman" w:hAnsi="Times New Roman" w:cs="Times New Roman"/>
          <w:color w:val="444444"/>
          <w:sz w:val="19"/>
          <w:szCs w:val="19"/>
        </w:rPr>
        <w:t xml:space="preserve"> сельского поселения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sidR="00610611">
        <w:rPr>
          <w:rFonts w:ascii="Times New Roman" w:eastAsia="Times New Roman" w:hAnsi="Times New Roman" w:cs="Times New Roman"/>
          <w:color w:val="444444"/>
          <w:sz w:val="19"/>
          <w:szCs w:val="19"/>
        </w:rPr>
        <w:t>»</w:t>
      </w:r>
      <w:r w:rsidRPr="00CF42F7">
        <w:rPr>
          <w:rFonts w:ascii="Times New Roman" w:eastAsia="Times New Roman" w:hAnsi="Times New Roman" w:cs="Times New Roman"/>
          <w:color w:val="444444"/>
          <w:sz w:val="19"/>
          <w:szCs w:val="19"/>
        </w:rPr>
        <w:t>.</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1.3. Целью настоящего Порядка является установление единых требований к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360" w:line="360" w:lineRule="atLeast"/>
        <w:jc w:val="both"/>
        <w:textAlignment w:val="baseline"/>
        <w:outlineLvl w:val="2"/>
        <w:rPr>
          <w:rFonts w:ascii="Times New Roman" w:eastAsia="Times New Roman" w:hAnsi="Times New Roman" w:cs="Times New Roman"/>
          <w:color w:val="444444"/>
          <w:sz w:val="25"/>
          <w:szCs w:val="25"/>
        </w:rPr>
      </w:pPr>
      <w:r w:rsidRPr="00CF42F7">
        <w:rPr>
          <w:rFonts w:ascii="Times New Roman" w:eastAsia="Times New Roman" w:hAnsi="Times New Roman" w:cs="Times New Roman"/>
          <w:color w:val="444444"/>
          <w:sz w:val="25"/>
          <w:szCs w:val="25"/>
        </w:rPr>
        <w:t>II. ОСУЩЕСТВЛЕНИЕ ВНУТРЕННЕГО ФИНАНСОВОГО АУДИТА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 Под ВФА понимается деятельность по формированию и предоставлению руководителю субъекта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заключения о результатах исполнения решений, направленных на повышение качества финансового менеджмента.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2.2. Основанием организации ВФА является принятие субъектом ВФА одного из следующих решений: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 образовании субъекта внутреннего финансового аудита на основе принципа (с обеспечением) функциональной независимости;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 передаче полномочий по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отчетности и соответствие порядка ведения бюджетного учета единой методологии бюджетного учета</w:t>
      </w:r>
      <w:proofErr w:type="gramEnd"/>
      <w:r w:rsidRPr="00CF42F7">
        <w:rPr>
          <w:rFonts w:ascii="Times New Roman" w:eastAsia="Times New Roman" w:hAnsi="Times New Roman" w:cs="Times New Roman"/>
          <w:color w:val="444444"/>
          <w:sz w:val="19"/>
          <w:szCs w:val="19"/>
        </w:rPr>
        <w:t>, составления, представления и утверждения бюджетной отчетности, а также за повышение качества финансового менеджмента в случаях:</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непринятия решения об организации образовании субъекта ВФА или о передаче полномочий по осуществлению ВФА.</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2.3. Основными принципами ВФА являются: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законности.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объективности.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профессионального скептицизма.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аудиторской группы должны учитывать, что могут быть нарушения и (или) недостатки, которые остались не выявленными по следующим причинам: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применение выборочных методов при проведении мероприятия ВФА, что не позволяет выявить нарушения и (или) недостатки в полной мере;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ненадежный внутренний финансовый контроль;</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наличие доказательств, предоставляющих доводы в пользу какого-либо решения, но не гарантирующих его правильности.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эффективности.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функциональной независимости.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 не принимают участие в организации и выполнении </w:t>
      </w:r>
      <w:proofErr w:type="spellStart"/>
      <w:r w:rsidRPr="00CF42F7">
        <w:rPr>
          <w:rFonts w:ascii="Times New Roman" w:eastAsia="Times New Roman" w:hAnsi="Times New Roman" w:cs="Times New Roman"/>
          <w:color w:val="444444"/>
          <w:sz w:val="19"/>
          <w:szCs w:val="19"/>
        </w:rPr>
        <w:t>аудируемых</w:t>
      </w:r>
      <w:proofErr w:type="spellEnd"/>
      <w:r w:rsidRPr="00CF42F7">
        <w:rPr>
          <w:rFonts w:ascii="Times New Roman" w:eastAsia="Times New Roman" w:hAnsi="Times New Roman" w:cs="Times New Roman"/>
          <w:color w:val="444444"/>
          <w:sz w:val="19"/>
          <w:szCs w:val="19"/>
        </w:rPr>
        <w:t xml:space="preserve"> внутренних бюджетных процедур в текущем периоде;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 не принимали участие в организации и выполнении </w:t>
      </w:r>
      <w:proofErr w:type="spellStart"/>
      <w:r w:rsidRPr="00CF42F7">
        <w:rPr>
          <w:rFonts w:ascii="Times New Roman" w:eastAsia="Times New Roman" w:hAnsi="Times New Roman" w:cs="Times New Roman"/>
          <w:color w:val="444444"/>
          <w:sz w:val="19"/>
          <w:szCs w:val="19"/>
        </w:rPr>
        <w:t>аудируемых</w:t>
      </w:r>
      <w:proofErr w:type="spellEnd"/>
      <w:r w:rsidRPr="00CF42F7">
        <w:rPr>
          <w:rFonts w:ascii="Times New Roman" w:eastAsia="Times New Roman" w:hAnsi="Times New Roman" w:cs="Times New Roman"/>
          <w:color w:val="444444"/>
          <w:sz w:val="19"/>
          <w:szCs w:val="19"/>
        </w:rPr>
        <w:t xml:space="preserve"> внутренних бюджетных процедур в течение </w:t>
      </w:r>
      <w:proofErr w:type="spellStart"/>
      <w:r w:rsidRPr="00CF42F7">
        <w:rPr>
          <w:rFonts w:ascii="Times New Roman" w:eastAsia="Times New Roman" w:hAnsi="Times New Roman" w:cs="Times New Roman"/>
          <w:color w:val="444444"/>
          <w:sz w:val="19"/>
          <w:szCs w:val="19"/>
        </w:rPr>
        <w:t>аудируемого</w:t>
      </w:r>
      <w:proofErr w:type="spellEnd"/>
      <w:r w:rsidRPr="00CF42F7">
        <w:rPr>
          <w:rFonts w:ascii="Times New Roman" w:eastAsia="Times New Roman" w:hAnsi="Times New Roman" w:cs="Times New Roman"/>
          <w:color w:val="444444"/>
          <w:sz w:val="19"/>
          <w:szCs w:val="19"/>
        </w:rPr>
        <w:t xml:space="preserve"> периода и года, ему предшествующему;</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не имеют родства или свойства с субъектами внутреннего финансового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Принцип системности. При планировании и проведении ВФА бюджетные риски, коррупционные риски и выявленные </w:t>
      </w:r>
      <w:proofErr w:type="gramStart"/>
      <w:r w:rsidRPr="00CF42F7">
        <w:rPr>
          <w:rFonts w:ascii="Times New Roman" w:eastAsia="Times New Roman" w:hAnsi="Times New Roman" w:cs="Times New Roman"/>
          <w:color w:val="444444"/>
          <w:sz w:val="19"/>
          <w:szCs w:val="19"/>
        </w:rPr>
        <w:t>нарушения</w:t>
      </w:r>
      <w:proofErr w:type="gramEnd"/>
      <w:r w:rsidRPr="00CF42F7">
        <w:rPr>
          <w:rFonts w:ascii="Times New Roman" w:eastAsia="Times New Roman" w:hAnsi="Times New Roman" w:cs="Times New Roman"/>
          <w:color w:val="444444"/>
          <w:sz w:val="19"/>
          <w:szCs w:val="19"/>
        </w:rPr>
        <w:t xml:space="preserve"> и недостатки периодически анализируются по всем внутренним бюджетным процедурам.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Принцип ответственности. </w:t>
      </w:r>
      <w:proofErr w:type="gramStart"/>
      <w:r w:rsidRPr="00CF42F7">
        <w:rPr>
          <w:rFonts w:ascii="Times New Roman" w:eastAsia="Times New Roman" w:hAnsi="Times New Roman" w:cs="Times New Roman"/>
          <w:color w:val="444444"/>
          <w:sz w:val="19"/>
          <w:szCs w:val="19"/>
        </w:rPr>
        <w:t>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Ответственность за планирование и проведение мероприятий ВФА несет руководитель субъекта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Принцип стандартизации. ВФА осуществляется в соответствии с федеральными стандартами ВФА, установленными Минфином.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2.4. Целями осуществления ВФА являются:</w:t>
      </w:r>
    </w:p>
    <w:p w:rsidR="009D41AD" w:rsidRPr="00CF42F7" w:rsidRDefault="009D41AD" w:rsidP="00CF42F7">
      <w:pPr>
        <w:numPr>
          <w:ilvl w:val="0"/>
          <w:numId w:val="4"/>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б) выявления излишних операций, совершаемых при выполнении внутренней бюджетной процедуры;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изучения применяемых прикладных программных средств автоматизации при выполнении внутренних бюджетных процедур, операций;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w:t>
      </w:r>
      <w:proofErr w:type="gramStart"/>
      <w:r w:rsidRPr="00CF42F7">
        <w:rPr>
          <w:rFonts w:ascii="Times New Roman" w:eastAsia="Times New Roman" w:hAnsi="Times New Roman" w:cs="Times New Roman"/>
          <w:color w:val="444444"/>
          <w:sz w:val="19"/>
          <w:szCs w:val="19"/>
        </w:rPr>
        <w:t>к</w:t>
      </w:r>
      <w:proofErr w:type="gramEnd"/>
      <w:r w:rsidRPr="00CF42F7">
        <w:rPr>
          <w:rFonts w:ascii="Times New Roman" w:eastAsia="Times New Roman" w:hAnsi="Times New Roman" w:cs="Times New Roman"/>
          <w:color w:val="444444"/>
          <w:sz w:val="19"/>
          <w:szCs w:val="19"/>
        </w:rPr>
        <w:t xml:space="preserve"> </w:t>
      </w:r>
      <w:proofErr w:type="gramStart"/>
      <w:r w:rsidRPr="00CF42F7">
        <w:rPr>
          <w:rFonts w:ascii="Times New Roman" w:eastAsia="Times New Roman" w:hAnsi="Times New Roman" w:cs="Times New Roman"/>
          <w:color w:val="444444"/>
          <w:sz w:val="19"/>
          <w:szCs w:val="19"/>
        </w:rPr>
        <w:t>таким</w:t>
      </w:r>
      <w:proofErr w:type="gramEnd"/>
      <w:r w:rsidRPr="00CF42F7">
        <w:rPr>
          <w:rFonts w:ascii="Times New Roman" w:eastAsia="Times New Roman" w:hAnsi="Times New Roman" w:cs="Times New Roman"/>
          <w:color w:val="444444"/>
          <w:sz w:val="19"/>
          <w:szCs w:val="19"/>
        </w:rPr>
        <w:t xml:space="preserve"> базам данных, вводу и выводу из них информации;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spellStart"/>
      <w:r w:rsidRPr="00CF42F7">
        <w:rPr>
          <w:rFonts w:ascii="Times New Roman" w:eastAsia="Times New Roman" w:hAnsi="Times New Roman" w:cs="Times New Roman"/>
          <w:color w:val="444444"/>
          <w:sz w:val="19"/>
          <w:szCs w:val="19"/>
        </w:rPr>
        <w:t>д</w:t>
      </w:r>
      <w:proofErr w:type="spellEnd"/>
      <w:r w:rsidRPr="00CF42F7">
        <w:rPr>
          <w:rFonts w:ascii="Times New Roman" w:eastAsia="Times New Roman" w:hAnsi="Times New Roman" w:cs="Times New Roman"/>
          <w:color w:val="444444"/>
          <w:sz w:val="19"/>
          <w:szCs w:val="19"/>
        </w:rPr>
        <w:t>) оценки степени соблюдения установленных правовыми актами, регулирующими 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ж) формирования предложений и рекомендаций по совершенствованию выполнения внутренних бюджетных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spellStart"/>
      <w:r w:rsidRPr="00CF42F7">
        <w:rPr>
          <w:rFonts w:ascii="Times New Roman" w:eastAsia="Times New Roman" w:hAnsi="Times New Roman" w:cs="Times New Roman"/>
          <w:color w:val="444444"/>
          <w:sz w:val="19"/>
          <w:szCs w:val="19"/>
        </w:rPr>
        <w:t>з</w:t>
      </w:r>
      <w:proofErr w:type="spellEnd"/>
      <w:r w:rsidRPr="00CF42F7">
        <w:rPr>
          <w:rFonts w:ascii="Times New Roman" w:eastAsia="Times New Roman" w:hAnsi="Times New Roman" w:cs="Times New Roman"/>
          <w:color w:val="444444"/>
          <w:sz w:val="19"/>
          <w:szCs w:val="19"/>
        </w:rPr>
        <w:t>)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 изучения результатов контрольных действий, в том числе анализ причин и условий нарушений и (или) недостатков (в случае их выявления);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л) формирования предложений и рекомендаций по организации и применению контрольных действий в целях:</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минимизации бюджетных рисков при выполнении внутренних бюджетных процедур, операций;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обеспечения отсутствия и (или) существенного снижения числа нарушений и (или) недостатков, а также устранения их причин и условий;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достижения целевых значений показателей качества финансового менеджмента;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повышения эффективности использования бюджетных средств.</w:t>
      </w:r>
    </w:p>
    <w:p w:rsidR="009D41AD" w:rsidRPr="00CF42F7" w:rsidRDefault="009D41AD" w:rsidP="00CF42F7">
      <w:pPr>
        <w:numPr>
          <w:ilvl w:val="0"/>
          <w:numId w:val="5"/>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1 Бюджетного кодекса Российской Федерации. Указанная цель достигается при помощи решения следующих задач:</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 изучения порядка формирования (актуализации) учетной политики и ее соответствия установленным требованиям;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spellStart"/>
      <w:r w:rsidRPr="00CF42F7">
        <w:rPr>
          <w:rFonts w:ascii="Times New Roman" w:eastAsia="Times New Roman" w:hAnsi="Times New Roman" w:cs="Times New Roman"/>
          <w:color w:val="444444"/>
          <w:sz w:val="19"/>
          <w:szCs w:val="19"/>
        </w:rPr>
        <w:t>д</w:t>
      </w:r>
      <w:proofErr w:type="spellEnd"/>
      <w:r w:rsidRPr="00CF42F7">
        <w:rPr>
          <w:rFonts w:ascii="Times New Roman" w:eastAsia="Times New Roman" w:hAnsi="Times New Roman" w:cs="Times New Roman"/>
          <w:color w:val="444444"/>
          <w:sz w:val="19"/>
          <w:szCs w:val="19"/>
        </w:rPr>
        <w:t>)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ж) формирование предложений и рекомендаций: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предотвращению нарушений, отклонений, ошибок и искажений при формировании регистров бюджетного учета и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совершенствованию применяемых процедур ведения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spellStart"/>
      <w:r w:rsidRPr="00CF42F7">
        <w:rPr>
          <w:rFonts w:ascii="Times New Roman" w:eastAsia="Times New Roman" w:hAnsi="Times New Roman" w:cs="Times New Roman"/>
          <w:color w:val="444444"/>
          <w:sz w:val="19"/>
          <w:szCs w:val="19"/>
        </w:rPr>
        <w:t>з</w:t>
      </w:r>
      <w:proofErr w:type="spellEnd"/>
      <w:r w:rsidRPr="00CF42F7">
        <w:rPr>
          <w:rFonts w:ascii="Times New Roman" w:eastAsia="Times New Roman" w:hAnsi="Times New Roman" w:cs="Times New Roman"/>
          <w:color w:val="444444"/>
          <w:sz w:val="19"/>
          <w:szCs w:val="19"/>
        </w:rPr>
        <w:t>)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9D41AD" w:rsidRPr="00CF42F7" w:rsidRDefault="009D41AD" w:rsidP="00CF42F7">
      <w:pPr>
        <w:numPr>
          <w:ilvl w:val="0"/>
          <w:numId w:val="6"/>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Повышение качества финансового менеджмента. Для достижения данной цели необходимо решение следующих задач:</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w:t>
      </w:r>
      <w:proofErr w:type="gramStart"/>
      <w:r w:rsidRPr="00CF42F7">
        <w:rPr>
          <w:rFonts w:ascii="Times New Roman" w:eastAsia="Times New Roman" w:hAnsi="Times New Roman" w:cs="Times New Roman"/>
          <w:color w:val="444444"/>
          <w:sz w:val="19"/>
          <w:szCs w:val="19"/>
        </w:rPr>
        <w:t>достижения целевых значений показателей качества финансового менеджмента</w:t>
      </w:r>
      <w:proofErr w:type="gramEnd"/>
      <w:r w:rsidRPr="00CF42F7">
        <w:rPr>
          <w:rFonts w:ascii="Times New Roman" w:eastAsia="Times New Roman" w:hAnsi="Times New Roman" w:cs="Times New Roman"/>
          <w:color w:val="444444"/>
          <w:sz w:val="19"/>
          <w:szCs w:val="19"/>
        </w:rPr>
        <w:t xml:space="preserve"> в целях формирования и предоставления предложений о повышении качества финансового менеджмента;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spellStart"/>
      <w:r w:rsidRPr="00CF42F7">
        <w:rPr>
          <w:rFonts w:ascii="Times New Roman" w:eastAsia="Times New Roman" w:hAnsi="Times New Roman" w:cs="Times New Roman"/>
          <w:color w:val="444444"/>
          <w:sz w:val="19"/>
          <w:szCs w:val="19"/>
        </w:rPr>
        <w:t>д</w:t>
      </w:r>
      <w:proofErr w:type="spellEnd"/>
      <w:r w:rsidRPr="00CF42F7">
        <w:rPr>
          <w:rFonts w:ascii="Times New Roman" w:eastAsia="Times New Roman" w:hAnsi="Times New Roman" w:cs="Times New Roman"/>
          <w:color w:val="444444"/>
          <w:sz w:val="19"/>
          <w:szCs w:val="19"/>
        </w:rPr>
        <w:t>) оценка результативности и экономности использования бюджетных сре</w:t>
      </w:r>
      <w:proofErr w:type="gramStart"/>
      <w:r w:rsidRPr="00CF42F7">
        <w:rPr>
          <w:rFonts w:ascii="Times New Roman" w:eastAsia="Times New Roman" w:hAnsi="Times New Roman" w:cs="Times New Roman"/>
          <w:color w:val="444444"/>
          <w:sz w:val="19"/>
          <w:szCs w:val="19"/>
        </w:rPr>
        <w:t>дств гл</w:t>
      </w:r>
      <w:proofErr w:type="gramEnd"/>
      <w:r w:rsidRPr="00CF42F7">
        <w:rPr>
          <w:rFonts w:ascii="Times New Roman" w:eastAsia="Times New Roman" w:hAnsi="Times New Roman" w:cs="Times New Roman"/>
          <w:color w:val="444444"/>
          <w:sz w:val="19"/>
          <w:szCs w:val="19"/>
        </w:rPr>
        <w:t>авным администратором (администратором) бюджетных средств, в том числе путем формирования субъектом ВФА суждения: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 своевременности доведения и полноте распределения бюджетных ассигнований, а также о полноте </w:t>
      </w:r>
      <w:proofErr w:type="gramStart"/>
      <w:r w:rsidRPr="00CF42F7">
        <w:rPr>
          <w:rFonts w:ascii="Times New Roman" w:eastAsia="Times New Roman" w:hAnsi="Times New Roman" w:cs="Times New Roman"/>
          <w:color w:val="444444"/>
          <w:sz w:val="19"/>
          <w:szCs w:val="19"/>
        </w:rPr>
        <w:t>обоснования причин возникновения неиспользованных остатков бюджетных средств</w:t>
      </w:r>
      <w:proofErr w:type="gramEnd"/>
      <w:r w:rsidRPr="00CF42F7">
        <w:rPr>
          <w:rFonts w:ascii="Times New Roman" w:eastAsia="Times New Roman" w:hAnsi="Times New Roman" w:cs="Times New Roman"/>
          <w:color w:val="444444"/>
          <w:sz w:val="19"/>
          <w:szCs w:val="19"/>
        </w:rPr>
        <w:t xml:space="preserve"> и (или) лимитов бюджетных обязательств в случае их наличия;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roofErr w:type="gramStart"/>
      <w:r w:rsidRPr="00CF42F7">
        <w:rPr>
          <w:rFonts w:ascii="Times New Roman" w:eastAsia="Times New Roman" w:hAnsi="Times New Roman" w:cs="Times New Roman"/>
          <w:color w:val="444444"/>
          <w:sz w:val="19"/>
          <w:szCs w:val="19"/>
        </w:rPr>
        <w:t>качестве</w:t>
      </w:r>
      <w:proofErr w:type="gramEnd"/>
      <w:r w:rsidRPr="00CF42F7">
        <w:rPr>
          <w:rFonts w:ascii="Times New Roman" w:eastAsia="Times New Roman" w:hAnsi="Times New Roman" w:cs="Times New Roman"/>
          <w:color w:val="444444"/>
          <w:sz w:val="19"/>
          <w:szCs w:val="19"/>
        </w:rPr>
        <w:t xml:space="preserve"> обоснований изменений в сводной бюджетной росписи, бюджетной росписи;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 соответствии кассовых расходов плану-графику финансового обеспечения муниципальной программы, </w:t>
      </w:r>
      <w:proofErr w:type="spellStart"/>
      <w:r w:rsidRPr="00CF42F7">
        <w:rPr>
          <w:rFonts w:ascii="Times New Roman" w:eastAsia="Times New Roman" w:hAnsi="Times New Roman" w:cs="Times New Roman"/>
          <w:color w:val="444444"/>
          <w:sz w:val="19"/>
          <w:szCs w:val="19"/>
        </w:rPr>
        <w:t>непрограммных</w:t>
      </w:r>
      <w:proofErr w:type="spellEnd"/>
      <w:r w:rsidRPr="00CF42F7">
        <w:rPr>
          <w:rFonts w:ascii="Times New Roman" w:eastAsia="Times New Roman" w:hAnsi="Times New Roman" w:cs="Times New Roman"/>
          <w:color w:val="444444"/>
          <w:sz w:val="19"/>
          <w:szCs w:val="19"/>
        </w:rPr>
        <w:t xml:space="preserve"> расходов бюджета, а также об уровне </w:t>
      </w:r>
      <w:proofErr w:type="gramStart"/>
      <w:r w:rsidRPr="00CF42F7">
        <w:rPr>
          <w:rFonts w:ascii="Times New Roman" w:eastAsia="Times New Roman" w:hAnsi="Times New Roman" w:cs="Times New Roman"/>
          <w:color w:val="444444"/>
          <w:sz w:val="19"/>
          <w:szCs w:val="19"/>
        </w:rPr>
        <w:t>достижения значений показателей результата выполнения</w:t>
      </w:r>
      <w:proofErr w:type="gramEnd"/>
      <w:r w:rsidRPr="00CF42F7">
        <w:rPr>
          <w:rFonts w:ascii="Times New Roman" w:eastAsia="Times New Roman" w:hAnsi="Times New Roman" w:cs="Times New Roman"/>
          <w:color w:val="444444"/>
          <w:sz w:val="19"/>
          <w:szCs w:val="19"/>
        </w:rPr>
        <w:t xml:space="preserve"> мероприятий (при наличии);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обоснованности выбора способов определения поставщика (подрядчика, исполнителя)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равномерности принятия и исполнения обязательств по муниципальным контрактам с учетом особенностей выполняемых функций и полномочий главным администратором (администратором)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обоснованности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 государства;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roofErr w:type="gramStart"/>
      <w:r w:rsidRPr="00CF42F7">
        <w:rPr>
          <w:rFonts w:ascii="Times New Roman" w:eastAsia="Times New Roman" w:hAnsi="Times New Roman" w:cs="Times New Roman"/>
          <w:color w:val="444444"/>
          <w:sz w:val="19"/>
          <w:szCs w:val="19"/>
        </w:rPr>
        <w:t>наличии</w:t>
      </w:r>
      <w:proofErr w:type="gramEnd"/>
      <w:r w:rsidRPr="00CF42F7">
        <w:rPr>
          <w:rFonts w:ascii="Times New Roman" w:eastAsia="Times New Roman" w:hAnsi="Times New Roman" w:cs="Times New Roman"/>
          <w:color w:val="444444"/>
          <w:sz w:val="19"/>
          <w:szCs w:val="19"/>
        </w:rPr>
        <w:t>, объеме и структуре дебиторской задолженности, в том числе просроченной;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roofErr w:type="gramStart"/>
      <w:r w:rsidRPr="00CF42F7">
        <w:rPr>
          <w:rFonts w:ascii="Times New Roman" w:eastAsia="Times New Roman" w:hAnsi="Times New Roman" w:cs="Times New Roman"/>
          <w:color w:val="444444"/>
          <w:sz w:val="19"/>
          <w:szCs w:val="19"/>
        </w:rPr>
        <w:t>соблюдении</w:t>
      </w:r>
      <w:proofErr w:type="gramEnd"/>
      <w:r w:rsidRPr="00CF42F7">
        <w:rPr>
          <w:rFonts w:ascii="Times New Roman" w:eastAsia="Times New Roman" w:hAnsi="Times New Roman" w:cs="Times New Roman"/>
          <w:color w:val="444444"/>
          <w:sz w:val="19"/>
          <w:szCs w:val="19"/>
        </w:rPr>
        <w:t xml:space="preserve"> требований по открытости и прозрачности информации о бюджетных расходах.</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 xml:space="preserve">2.5. ВФА может быть </w:t>
      </w:r>
      <w:proofErr w:type="gramStart"/>
      <w:r w:rsidRPr="00CF42F7">
        <w:rPr>
          <w:rFonts w:ascii="Times New Roman" w:eastAsia="Times New Roman" w:hAnsi="Times New Roman" w:cs="Times New Roman"/>
          <w:b/>
          <w:bCs/>
          <w:color w:val="444444"/>
          <w:sz w:val="19"/>
        </w:rPr>
        <w:t>организован</w:t>
      </w:r>
      <w:proofErr w:type="gramEnd"/>
      <w:r w:rsidRPr="00CF42F7">
        <w:rPr>
          <w:rFonts w:ascii="Times New Roman" w:eastAsia="Times New Roman" w:hAnsi="Times New Roman" w:cs="Times New Roman"/>
          <w:b/>
          <w:bCs/>
          <w:color w:val="444444"/>
          <w:sz w:val="19"/>
        </w:rPr>
        <w:t xml:space="preserve"> одним из следующих способов:</w:t>
      </w:r>
    </w:p>
    <w:p w:rsidR="009D41AD" w:rsidRPr="00CF42F7" w:rsidRDefault="009D41AD" w:rsidP="00CF42F7">
      <w:pPr>
        <w:numPr>
          <w:ilvl w:val="0"/>
          <w:numId w:val="7"/>
        </w:numPr>
        <w:shd w:val="clear" w:color="auto" w:fill="FFFFFF"/>
        <w:spacing w:after="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u w:val="single"/>
          <w:bdr w:val="none" w:sz="0" w:space="0" w:color="auto" w:frame="1"/>
        </w:rPr>
        <w:t>Упрощенное осуществление внутреннего финансового аудита, путем наделения</w:t>
      </w:r>
      <w:r w:rsidRPr="00CF42F7">
        <w:rPr>
          <w:rFonts w:ascii="Times New Roman" w:eastAsia="Times New Roman" w:hAnsi="Times New Roman" w:cs="Times New Roman"/>
          <w:color w:val="444444"/>
          <w:sz w:val="19"/>
          <w:szCs w:val="19"/>
        </w:rPr>
        <w:t>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 отсутствие возможности образования субъекта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б) отсутствие возможности передачи полномочий по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выполнение руководителем главного администратора (администратора) бюджетных средств операций (действий) по выполнению бюджетных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 отсутствие подведомственных администраторов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spellStart"/>
      <w:r w:rsidRPr="00CF42F7">
        <w:rPr>
          <w:rFonts w:ascii="Times New Roman" w:eastAsia="Times New Roman" w:hAnsi="Times New Roman" w:cs="Times New Roman"/>
          <w:color w:val="444444"/>
          <w:sz w:val="19"/>
          <w:szCs w:val="19"/>
        </w:rPr>
        <w:t>д</w:t>
      </w:r>
      <w:proofErr w:type="spellEnd"/>
      <w:r w:rsidRPr="00CF42F7">
        <w:rPr>
          <w:rFonts w:ascii="Times New Roman" w:eastAsia="Times New Roman" w:hAnsi="Times New Roman" w:cs="Times New Roman"/>
          <w:color w:val="444444"/>
          <w:sz w:val="19"/>
          <w:szCs w:val="19"/>
        </w:rPr>
        <w:t>) отсутствие подведомственных бюджетных и автономных учреждений, в отношении которых осуществляются функции и полномочия учредителя муниципальных учреждений, и подведомственных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9D41AD" w:rsidRPr="00CF42F7" w:rsidRDefault="009D41AD" w:rsidP="00CF42F7">
      <w:pPr>
        <w:numPr>
          <w:ilvl w:val="0"/>
          <w:numId w:val="8"/>
        </w:numPr>
        <w:shd w:val="clear" w:color="auto" w:fill="FFFFFF"/>
        <w:spacing w:after="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u w:val="single"/>
          <w:bdr w:val="none" w:sz="0" w:space="0" w:color="auto" w:frame="1"/>
        </w:rPr>
        <w:t>Передача полномочий по осуществлению ВФА в случаях:</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 отсутствие возможности образования субъекта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пункте 8 настоящего Стандарта;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отсутствие возможности упрощенного осуществления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Такое решение может быть оформлено в одной из следующих форм: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служебные письма о согласовании передачи полномочий по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гриф (лист) согласования или протокол;</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соглашение о передаче полномочий администратора бюджетных средств по осуществлению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 этом в документ о согласовании передачи полномочий по осуществлению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включается: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1) указание, с какой </w:t>
      </w:r>
      <w:proofErr w:type="gramStart"/>
      <w:r w:rsidRPr="00CF42F7">
        <w:rPr>
          <w:rFonts w:ascii="Times New Roman" w:eastAsia="Times New Roman" w:hAnsi="Times New Roman" w:cs="Times New Roman"/>
          <w:color w:val="444444"/>
          <w:sz w:val="19"/>
          <w:szCs w:val="19"/>
        </w:rPr>
        <w:t>даты</w:t>
      </w:r>
      <w:proofErr w:type="gramEnd"/>
      <w:r w:rsidRPr="00CF42F7">
        <w:rPr>
          <w:rFonts w:ascii="Times New Roman" w:eastAsia="Times New Roman" w:hAnsi="Times New Roman" w:cs="Times New Roman"/>
          <w:color w:val="444444"/>
          <w:sz w:val="19"/>
          <w:szCs w:val="19"/>
        </w:rPr>
        <w:t xml:space="preserve"> и на </w:t>
      </w:r>
      <w:proofErr w:type="gramStart"/>
      <w:r w:rsidRPr="00CF42F7">
        <w:rPr>
          <w:rFonts w:ascii="Times New Roman" w:eastAsia="Times New Roman" w:hAnsi="Times New Roman" w:cs="Times New Roman"/>
          <w:color w:val="444444"/>
          <w:sz w:val="19"/>
          <w:szCs w:val="19"/>
        </w:rPr>
        <w:t>какой</w:t>
      </w:r>
      <w:proofErr w:type="gramEnd"/>
      <w:r w:rsidRPr="00CF42F7">
        <w:rPr>
          <w:rFonts w:ascii="Times New Roman" w:eastAsia="Times New Roman" w:hAnsi="Times New Roman" w:cs="Times New Roman"/>
          <w:color w:val="444444"/>
          <w:sz w:val="19"/>
          <w:szCs w:val="19"/>
        </w:rPr>
        <w:t xml:space="preserve"> срок осуществляется передача таких полномочий, а также порядок отмены (изменения) решения о передаче;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 порядок направления: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предложений по формированию годового плана проведения мероприятий ВФА и внесению изменений в него;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предложений о проведении внеплановых мероприятий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3) порядок направления субъектом ВФА руководителю администратора бюджетных средств, передавшему полномочия: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копии утвержденного годового плана проведения мероприятий ВФА (внесений изменений в него);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заключения, содержащего выводы, предложения и рекомендации по результатам проведения мероприятия ВФА;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6) иные положения, необходимые для обеспечения передачи полномочий по осуществлению ВФА (их принятия от администраторов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 федеральными стандартами ВФА, установленными Минфином;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 документом о согласовании передачи полномочий по осуществлению ВФА.</w:t>
      </w:r>
    </w:p>
    <w:p w:rsidR="009D41AD" w:rsidRPr="00CF42F7" w:rsidRDefault="009D41AD" w:rsidP="00CF42F7">
      <w:pPr>
        <w:numPr>
          <w:ilvl w:val="0"/>
          <w:numId w:val="9"/>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w:t>
      </w:r>
      <w:proofErr w:type="gramStart"/>
      <w:r w:rsidRPr="00CF42F7">
        <w:rPr>
          <w:rFonts w:ascii="Times New Roman" w:eastAsia="Times New Roman" w:hAnsi="Times New Roman" w:cs="Times New Roman"/>
          <w:color w:val="444444"/>
          <w:sz w:val="19"/>
          <w:szCs w:val="19"/>
        </w:rPr>
        <w:t>дств пр</w:t>
      </w:r>
      <w:proofErr w:type="gramEnd"/>
      <w:r w:rsidRPr="00CF42F7">
        <w:rPr>
          <w:rFonts w:ascii="Times New Roman" w:eastAsia="Times New Roman" w:hAnsi="Times New Roman" w:cs="Times New Roman"/>
          <w:color w:val="444444"/>
          <w:sz w:val="19"/>
          <w:szCs w:val="19"/>
        </w:rPr>
        <w:t>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организует и осуществляет внутренний финансовый контроль;</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9D41AD" w:rsidRPr="00CF42F7" w:rsidRDefault="009D41AD" w:rsidP="00CF42F7">
      <w:pPr>
        <w:numPr>
          <w:ilvl w:val="0"/>
          <w:numId w:val="10"/>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2.6. Объектом внутреннего финансового аудита является главный администратор (администратор) бюджетных средств и получатель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2.7.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w:t>
      </w:r>
      <w:r w:rsidR="00F5748C">
        <w:rPr>
          <w:rFonts w:ascii="Times New Roman" w:eastAsia="Times New Roman" w:hAnsi="Times New Roman" w:cs="Times New Roman"/>
          <w:color w:val="444444"/>
          <w:sz w:val="19"/>
          <w:szCs w:val="19"/>
        </w:rPr>
        <w:t>о финансового года (приложение №</w:t>
      </w:r>
      <w:r w:rsidRPr="00CF42F7">
        <w:rPr>
          <w:rFonts w:ascii="Times New Roman" w:eastAsia="Times New Roman" w:hAnsi="Times New Roman" w:cs="Times New Roman"/>
          <w:color w:val="444444"/>
          <w:sz w:val="19"/>
          <w:szCs w:val="19"/>
        </w:rPr>
        <w:t> 1).</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Внеплановые аудиторские проверки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2.8. </w:t>
      </w:r>
      <w:proofErr w:type="gramStart"/>
      <w:r w:rsidRPr="00CF42F7">
        <w:rPr>
          <w:rFonts w:ascii="Times New Roman" w:eastAsia="Times New Roman" w:hAnsi="Times New Roman" w:cs="Times New Roman"/>
          <w:color w:val="444444"/>
          <w:sz w:val="19"/>
          <w:szCs w:val="19"/>
        </w:rP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CF42F7">
        <w:rPr>
          <w:rFonts w:ascii="Times New Roman" w:eastAsia="Times New Roman" w:hAnsi="Times New Roman" w:cs="Times New Roman"/>
          <w:color w:val="444444"/>
          <w:sz w:val="19"/>
          <w:szCs w:val="19"/>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w:t>
      </w:r>
      <w:r w:rsidR="00F5748C">
        <w:rPr>
          <w:rFonts w:ascii="Times New Roman" w:eastAsia="Times New Roman" w:hAnsi="Times New Roman" w:cs="Times New Roman"/>
          <w:color w:val="444444"/>
          <w:sz w:val="19"/>
          <w:szCs w:val="19"/>
        </w:rPr>
        <w:t>рке в плане аудита (приложение №</w:t>
      </w:r>
      <w:r w:rsidRPr="00CF42F7">
        <w:rPr>
          <w:rFonts w:ascii="Times New Roman" w:eastAsia="Times New Roman" w:hAnsi="Times New Roman" w:cs="Times New Roman"/>
          <w:color w:val="444444"/>
          <w:sz w:val="19"/>
          <w:szCs w:val="19"/>
        </w:rPr>
        <w:t> 1 к настоящему Порядку) указывается: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тема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объекты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методы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проверяемый период;</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срок проведения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ответственные исполнители.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 осуществления внутреннего финансового контроля за период, подлежащий аудиторской проверке;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Аудиторская проверка назначается распоряжением главы администрации сельского поселения. Аудиторская проверка проводится на основании программы аудиторской проверки, утверждаемой главой администрации сельского поселения (далее — программа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9D41AD" w:rsidRPr="00CF42F7"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Программа (приложение №</w:t>
      </w:r>
      <w:r w:rsidR="009D41AD" w:rsidRPr="00CF42F7">
        <w:rPr>
          <w:rFonts w:ascii="Times New Roman" w:eastAsia="Times New Roman" w:hAnsi="Times New Roman" w:cs="Times New Roman"/>
          <w:color w:val="444444"/>
          <w:sz w:val="19"/>
          <w:szCs w:val="19"/>
        </w:rPr>
        <w:t> 2 к настоящему Порядку) аудиторской проверки должна содержать:</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 тему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 наименование объектов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3) перечень вопросов, подлежащих изучению в ходе аудиторской проверки, а также сроки ее проведения;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4) иная необходимая информация.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Темы аудиторских проверок формулируются исходя из следующих направлений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аудит законности выполнения внутренних бюджетных процедур и экономности и результативности использования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2.9. Аудиторская проверка проводится в соответствии с правовым актом главного администратора (администратора)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2.10. Аудиторские проверки подразделяются </w:t>
      </w:r>
      <w:proofErr w:type="gramStart"/>
      <w:r w:rsidRPr="00CF42F7">
        <w:rPr>
          <w:rFonts w:ascii="Times New Roman" w:eastAsia="Times New Roman" w:hAnsi="Times New Roman" w:cs="Times New Roman"/>
          <w:color w:val="444444"/>
          <w:sz w:val="19"/>
          <w:szCs w:val="19"/>
        </w:rPr>
        <w:t>на</w:t>
      </w:r>
      <w:proofErr w:type="gramEnd"/>
      <w:r w:rsidRPr="00CF42F7">
        <w:rPr>
          <w:rFonts w:ascii="Times New Roman" w:eastAsia="Times New Roman" w:hAnsi="Times New Roman" w:cs="Times New Roman"/>
          <w:color w:val="444444"/>
          <w:sz w:val="19"/>
          <w:szCs w:val="19"/>
        </w:rPr>
        <w:t xml:space="preserve"> камеральные, выездные и комбинированные.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Камеральная аудиторская проверка проводится в соответствии со сроками, установленными настоящим Порядком.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 результатам камеральной аудиторской проверки оформляется акт аудиторской проверки в соответствии с настоящим Порядком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Выездная аудиторская проверка проводится по месту нахождения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Выездная аудиторская проверка проводится в соответствии со сроками, установленными настоящим Порядком.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CF42F7">
        <w:rPr>
          <w:rFonts w:ascii="Times New Roman" w:eastAsia="Times New Roman" w:hAnsi="Times New Roman" w:cs="Times New Roman"/>
          <w:color w:val="444444"/>
          <w:sz w:val="19"/>
          <w:szCs w:val="19"/>
        </w:rPr>
        <w:t>истребуемых</w:t>
      </w:r>
      <w:proofErr w:type="spellEnd"/>
      <w:r w:rsidRPr="00CF42F7">
        <w:rPr>
          <w:rFonts w:ascii="Times New Roman" w:eastAsia="Times New Roman" w:hAnsi="Times New Roman" w:cs="Times New Roman"/>
          <w:color w:val="444444"/>
          <w:sz w:val="19"/>
          <w:szCs w:val="19"/>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3) при необходимости обследования имущества и (или) документов, находящихся не по месту нахождения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Главе администрации сельского поселения, </w:t>
      </w:r>
      <w:proofErr w:type="gramStart"/>
      <w:r w:rsidRPr="00CF42F7">
        <w:rPr>
          <w:rFonts w:ascii="Times New Roman" w:eastAsia="Times New Roman" w:hAnsi="Times New Roman" w:cs="Times New Roman"/>
          <w:color w:val="444444"/>
          <w:sz w:val="19"/>
          <w:szCs w:val="19"/>
        </w:rPr>
        <w:t>принявшему</w:t>
      </w:r>
      <w:proofErr w:type="gramEnd"/>
      <w:r w:rsidRPr="00CF42F7">
        <w:rPr>
          <w:rFonts w:ascii="Times New Roman" w:eastAsia="Times New Roman" w:hAnsi="Times New Roman" w:cs="Times New Roman"/>
          <w:color w:val="444444"/>
          <w:sz w:val="19"/>
          <w:szCs w:val="19"/>
        </w:rPr>
        <w:t xml:space="preserve"> решение о приостановлении проведения выездной аудиторской проверки, необходимо в течение 3 рабочих дней со дня его принятия: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письменно известить объект аудита о приостановлении проведения выездной аудиторской проверки и причинах приостановления;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Результаты выездной аудиторской проверки оформляются актом аудиторской проверки, который составляется в соответствии с настоящим Порядком.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Порядок проведения комбинированной аудиторской проверки осуществляется в соответствии с порядком проведения выездной аудиторской.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2.11. Аудиторская проверка проводится путем выполнения инспектирования, наблюдения, запроса, подтверждения, пересчета, аналитических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4) подтверждение, представляющее собой ответ на запрос информации, содержащейся в регистрах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CF42F7">
        <w:rPr>
          <w:rFonts w:ascii="Times New Roman" w:eastAsia="Times New Roman" w:hAnsi="Times New Roman" w:cs="Times New Roman"/>
          <w:color w:val="444444"/>
          <w:sz w:val="19"/>
          <w:szCs w:val="19"/>
        </w:rPr>
        <w:t xml:space="preserve"> и </w:t>
      </w:r>
      <w:proofErr w:type="gramStart"/>
      <w:r w:rsidRPr="00CF42F7">
        <w:rPr>
          <w:rFonts w:ascii="Times New Roman" w:eastAsia="Times New Roman" w:hAnsi="Times New Roman" w:cs="Times New Roman"/>
          <w:color w:val="444444"/>
          <w:sz w:val="19"/>
          <w:szCs w:val="19"/>
        </w:rPr>
        <w:t>обязательствах</w:t>
      </w:r>
      <w:proofErr w:type="gramEnd"/>
      <w:r w:rsidRPr="00CF42F7">
        <w:rPr>
          <w:rFonts w:ascii="Times New Roman" w:eastAsia="Times New Roman" w:hAnsi="Times New Roman" w:cs="Times New Roman"/>
          <w:color w:val="444444"/>
          <w:sz w:val="19"/>
          <w:szCs w:val="19"/>
        </w:rPr>
        <w:t xml:space="preserve"> и (или) финансовом результате, а также влияют на принятие пользователями бюджетной отчетности управленческих решений.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Процесс определения проверяемых данных и используемых в отношении них методов аудита включает следующие этапы: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осуществление оценки рисков искажения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CF42F7">
        <w:rPr>
          <w:rFonts w:ascii="Times New Roman" w:eastAsia="Times New Roman" w:hAnsi="Times New Roman" w:cs="Times New Roman"/>
          <w:color w:val="444444"/>
          <w:sz w:val="19"/>
          <w:szCs w:val="19"/>
        </w:rPr>
        <w:t>контроля за</w:t>
      </w:r>
      <w:proofErr w:type="gramEnd"/>
      <w:r w:rsidRPr="00CF42F7">
        <w:rPr>
          <w:rFonts w:ascii="Times New Roman" w:eastAsia="Times New Roman" w:hAnsi="Times New Roman" w:cs="Times New Roman"/>
          <w:color w:val="444444"/>
          <w:sz w:val="19"/>
          <w:szCs w:val="19"/>
        </w:rPr>
        <w:t xml:space="preserve"> ведением бюджетного учета и составлением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Значение каждого из указанных критериев оценивается: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низкое;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среднее;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высокое.</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Риск искажения бюджетной отчетности является высоким (</w:t>
      </w:r>
      <w:r w:rsidRPr="00CF42F7">
        <w:rPr>
          <w:rFonts w:ascii="Times New Roman" w:eastAsia="Times New Roman" w:hAnsi="Times New Roman" w:cs="Times New Roman"/>
          <w:i/>
          <w:iCs/>
          <w:color w:val="444444"/>
          <w:sz w:val="19"/>
        </w:rPr>
        <w:t>риск существенного искажения бюджетной отчетности</w:t>
      </w:r>
      <w:r w:rsidRPr="00CF42F7">
        <w:rPr>
          <w:rFonts w:ascii="Times New Roman" w:eastAsia="Times New Roman" w:hAnsi="Times New Roman" w:cs="Times New Roman"/>
          <w:color w:val="444444"/>
          <w:sz w:val="19"/>
          <w:szCs w:val="19"/>
        </w:rPr>
        <w:t>), если значение одного из критериев риска искажения бюджетной отчетности оценивается как </w:t>
      </w:r>
      <w:r w:rsidRPr="00CF42F7">
        <w:rPr>
          <w:rFonts w:ascii="Times New Roman" w:eastAsia="Times New Roman" w:hAnsi="Times New Roman" w:cs="Times New Roman"/>
          <w:i/>
          <w:iCs/>
          <w:color w:val="444444"/>
          <w:sz w:val="19"/>
        </w:rPr>
        <w:t>высокое</w:t>
      </w: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Риск искажения бюджетной отчетности является низким (</w:t>
      </w:r>
      <w:r w:rsidRPr="00CF42F7">
        <w:rPr>
          <w:rFonts w:ascii="Times New Roman" w:eastAsia="Times New Roman" w:hAnsi="Times New Roman" w:cs="Times New Roman"/>
          <w:i/>
          <w:iCs/>
          <w:color w:val="444444"/>
          <w:sz w:val="19"/>
        </w:rPr>
        <w:t>риск несущественного искажения бюджетной отчетности</w:t>
      </w:r>
      <w:r w:rsidRPr="00CF42F7">
        <w:rPr>
          <w:rFonts w:ascii="Times New Roman" w:eastAsia="Times New Roman" w:hAnsi="Times New Roman" w:cs="Times New Roman"/>
          <w:color w:val="444444"/>
          <w:sz w:val="19"/>
          <w:szCs w:val="19"/>
        </w:rPr>
        <w:t>), если значение каждого из критериев риска искажения бюджетной отчетности оценивается как </w:t>
      </w:r>
      <w:r w:rsidRPr="00CF42F7">
        <w:rPr>
          <w:rFonts w:ascii="Times New Roman" w:eastAsia="Times New Roman" w:hAnsi="Times New Roman" w:cs="Times New Roman"/>
          <w:i/>
          <w:iCs/>
          <w:color w:val="444444"/>
          <w:sz w:val="19"/>
        </w:rPr>
        <w:t>низкое</w:t>
      </w: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Риск искажения бюджетной отчетности является средним в случаях остальных </w:t>
      </w:r>
      <w:proofErr w:type="gramStart"/>
      <w:r w:rsidRPr="00CF42F7">
        <w:rPr>
          <w:rFonts w:ascii="Times New Roman" w:eastAsia="Times New Roman" w:hAnsi="Times New Roman" w:cs="Times New Roman"/>
          <w:color w:val="444444"/>
          <w:sz w:val="19"/>
          <w:szCs w:val="19"/>
        </w:rPr>
        <w:t>сочетаний значений критериев риска искажения бюджетной отчетности</w:t>
      </w:r>
      <w:proofErr w:type="gramEnd"/>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инспектирование;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пересчет;</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подтверждение;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запрос.</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Аудиторская проверка достоверности бюджетной отчетности главного администратора (администратора) бюджетных сре</w:t>
      </w:r>
      <w:proofErr w:type="gramStart"/>
      <w:r w:rsidRPr="00CF42F7">
        <w:rPr>
          <w:rFonts w:ascii="Times New Roman" w:eastAsia="Times New Roman" w:hAnsi="Times New Roman" w:cs="Times New Roman"/>
          <w:color w:val="444444"/>
          <w:sz w:val="19"/>
          <w:szCs w:val="19"/>
        </w:rPr>
        <w:t>дств пр</w:t>
      </w:r>
      <w:proofErr w:type="gramEnd"/>
      <w:r w:rsidRPr="00CF42F7">
        <w:rPr>
          <w:rFonts w:ascii="Times New Roman" w:eastAsia="Times New Roman" w:hAnsi="Times New Roman" w:cs="Times New Roman"/>
          <w:color w:val="444444"/>
          <w:sz w:val="19"/>
          <w:szCs w:val="19"/>
        </w:rPr>
        <w:t>оводится: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на промежуточную дату (квартал, полугодие, девять месяцев);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при составлении годовой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На промежуточную дату субъект внутреннего финансового аудита осуществляет:</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сбор и анализ общей информации об объекте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проводит оценку рисков искажения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CF42F7">
        <w:rPr>
          <w:rFonts w:ascii="Times New Roman" w:eastAsia="Times New Roman" w:hAnsi="Times New Roman" w:cs="Times New Roman"/>
          <w:color w:val="444444"/>
          <w:sz w:val="19"/>
          <w:szCs w:val="19"/>
        </w:rPr>
        <w:t xml:space="preserve"> финансового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Аудиторская проверка достоверности бюджетной отчетности при составлении годовой бюджетной отчетности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 проведен</w:t>
      </w:r>
      <w:proofErr w:type="gramStart"/>
      <w:r w:rsidRPr="00CF42F7">
        <w:rPr>
          <w:rFonts w:ascii="Times New Roman" w:eastAsia="Times New Roman" w:hAnsi="Times New Roman" w:cs="Times New Roman"/>
          <w:color w:val="444444"/>
          <w:sz w:val="19"/>
          <w:szCs w:val="19"/>
        </w:rPr>
        <w:t>ии ау</w:t>
      </w:r>
      <w:proofErr w:type="gramEnd"/>
      <w:r w:rsidRPr="00CF42F7">
        <w:rPr>
          <w:rFonts w:ascii="Times New Roman" w:eastAsia="Times New Roman" w:hAnsi="Times New Roman" w:cs="Times New Roman"/>
          <w:color w:val="444444"/>
          <w:sz w:val="19"/>
          <w:szCs w:val="19"/>
        </w:rPr>
        <w:t>диторской проверки должны быть получены достаточные надлежащие надежные доказательства.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Для получения аудиторских доказательств достоверности бюджетной отчетности применяются: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Применение методов аудита осуществляется с учетом </w:t>
      </w:r>
      <w:proofErr w:type="gramStart"/>
      <w:r w:rsidRPr="00CF42F7">
        <w:rPr>
          <w:rFonts w:ascii="Times New Roman" w:eastAsia="Times New Roman" w:hAnsi="Times New Roman" w:cs="Times New Roman"/>
          <w:color w:val="444444"/>
          <w:sz w:val="19"/>
          <w:szCs w:val="19"/>
        </w:rPr>
        <w:t>результатов анализа внутреннего контроля ведения бюджетного учета</w:t>
      </w:r>
      <w:proofErr w:type="gramEnd"/>
      <w:r w:rsidRPr="00CF42F7">
        <w:rPr>
          <w:rFonts w:ascii="Times New Roman" w:eastAsia="Times New Roman" w:hAnsi="Times New Roman" w:cs="Times New Roman"/>
          <w:color w:val="444444"/>
          <w:sz w:val="19"/>
          <w:szCs w:val="19"/>
        </w:rPr>
        <w:t xml:space="preserve"> и составления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целях настоящего Порядка понимается: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CF42F7">
        <w:rPr>
          <w:rFonts w:ascii="Times New Roman" w:eastAsia="Times New Roman" w:hAnsi="Times New Roman" w:cs="Times New Roman"/>
          <w:color w:val="444444"/>
          <w:sz w:val="19"/>
          <w:szCs w:val="19"/>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2.12.</w:t>
      </w:r>
      <w:r w:rsidRPr="00CF42F7">
        <w:rPr>
          <w:rFonts w:ascii="Times New Roman" w:eastAsia="Times New Roman" w:hAnsi="Times New Roman" w:cs="Times New Roman"/>
          <w:color w:val="444444"/>
          <w:sz w:val="19"/>
          <w:szCs w:val="19"/>
        </w:rPr>
        <w:t> Субъект аудита при проведен</w:t>
      </w:r>
      <w:proofErr w:type="gramStart"/>
      <w:r w:rsidRPr="00CF42F7">
        <w:rPr>
          <w:rFonts w:ascii="Times New Roman" w:eastAsia="Times New Roman" w:hAnsi="Times New Roman" w:cs="Times New Roman"/>
          <w:color w:val="444444"/>
          <w:sz w:val="19"/>
          <w:szCs w:val="19"/>
        </w:rPr>
        <w:t>ии ау</w:t>
      </w:r>
      <w:proofErr w:type="gramEnd"/>
      <w:r w:rsidRPr="00CF42F7">
        <w:rPr>
          <w:rFonts w:ascii="Times New Roman" w:eastAsia="Times New Roman" w:hAnsi="Times New Roman" w:cs="Times New Roman"/>
          <w:color w:val="444444"/>
          <w:sz w:val="19"/>
          <w:szCs w:val="19"/>
        </w:rPr>
        <w:t>диторских проверок имеет право: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посещать помещения и территории, которые занимают объекты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привлекать независимых экспертов.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2.13. Субъект аудита при проведен</w:t>
      </w:r>
      <w:proofErr w:type="gramStart"/>
      <w:r w:rsidRPr="00CF42F7">
        <w:rPr>
          <w:rFonts w:ascii="Times New Roman" w:eastAsia="Times New Roman" w:hAnsi="Times New Roman" w:cs="Times New Roman"/>
          <w:color w:val="444444"/>
          <w:sz w:val="19"/>
          <w:szCs w:val="19"/>
        </w:rPr>
        <w:t>ии ау</w:t>
      </w:r>
      <w:proofErr w:type="gramEnd"/>
      <w:r w:rsidRPr="00CF42F7">
        <w:rPr>
          <w:rFonts w:ascii="Times New Roman" w:eastAsia="Times New Roman" w:hAnsi="Times New Roman" w:cs="Times New Roman"/>
          <w:color w:val="444444"/>
          <w:sz w:val="19"/>
          <w:szCs w:val="19"/>
        </w:rPr>
        <w:t>диторских проверок обязан:</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соблюдать требования нормативных правовых актов в установленной сфере деятельности;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проводить аудиторские проверки в соответствии с программой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2.14.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9D41AD" w:rsidRPr="00CF42F7" w:rsidRDefault="009D41AD" w:rsidP="00CF42F7">
      <w:pPr>
        <w:shd w:val="clear" w:color="auto" w:fill="FFFFFF"/>
        <w:spacing w:after="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b/>
          <w:bCs/>
          <w:color w:val="444444"/>
          <w:sz w:val="19"/>
        </w:rPr>
        <w:t>2.15. В ходе аудиторской проверки проводится исследование: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осуществления внутреннего финансового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законности выполнения бюджетных процедур и эффективности использования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 содержания учетной </w:t>
      </w:r>
      <w:proofErr w:type="gramStart"/>
      <w:r w:rsidRPr="00CF42F7">
        <w:rPr>
          <w:rFonts w:ascii="Times New Roman" w:eastAsia="Times New Roman" w:hAnsi="Times New Roman" w:cs="Times New Roman"/>
          <w:color w:val="444444"/>
          <w:sz w:val="19"/>
          <w:szCs w:val="19"/>
        </w:rPr>
        <w:t>политики на предмет</w:t>
      </w:r>
      <w:proofErr w:type="gramEnd"/>
      <w:r w:rsidRPr="00CF42F7">
        <w:rPr>
          <w:rFonts w:ascii="Times New Roman" w:eastAsia="Times New Roman" w:hAnsi="Times New Roman" w:cs="Times New Roman"/>
          <w:color w:val="444444"/>
          <w:sz w:val="19"/>
          <w:szCs w:val="19"/>
        </w:rPr>
        <w:t xml:space="preserve"> ее соответствия изменениям в области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функционирования автоматизированных информационных систем объекта аудита при осуществлении бюджетных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формирования финансовых и первичных учетных документов, а также наделения правами доступа к записям в регистрах бюджетного учета;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2.16. Проведение аудиторской проверки подлежит документированию, которое должно содержать следующие документы: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документы, отражающие подготовку аудиторской проверки, включая ее программу;</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сведения о характере, сроках, объеме аудиторской проверки и результатах ее выполнения;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документы о выполнении отдельных процедур аудиторской проверки с указанием исполнителей и времени выполнения;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копии договоров, соглашений, протоколов, первичной учетной документации, документов бюджетного учета,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письменные заявления, полученные от должностных лиц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копии обращений, направленные органам муниципального финансового контроля, экспертам, третьим лицам, и полученные от них сведения;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копии финансово-хозяйственных документов объекта аудита, подтверждающих выявленные нарушения;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заключение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проведение выездной (или комбинированной) аудиторской проверки — не более 30 рабочих дней;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при продлении срока проведения выездной (или комбинированной) аудиторской проверки — не более 15 рабочих дней;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оформление результатов аудиторской проверки — не более 10 рабочих дней, со дня, следующего за днем окончания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вручение (направление) акта аудиторской проверки — в течение 3 рабочих дней со дня его подписания.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Глава администрации сельского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Аудиторская проверка может быть завершена раньше срока, установленного в приказе на проведение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2.17. Результаты аудиторской проверки оформляются актом аудиторской проверк</w:t>
      </w:r>
      <w:r w:rsidR="00F5748C">
        <w:rPr>
          <w:rFonts w:ascii="Times New Roman" w:eastAsia="Times New Roman" w:hAnsi="Times New Roman" w:cs="Times New Roman"/>
          <w:color w:val="444444"/>
          <w:sz w:val="19"/>
          <w:szCs w:val="19"/>
        </w:rPr>
        <w:t>и в соответствии с приложением №</w:t>
      </w:r>
      <w:r w:rsidRPr="00CF42F7">
        <w:rPr>
          <w:rFonts w:ascii="Times New Roman" w:eastAsia="Times New Roman" w:hAnsi="Times New Roman" w:cs="Times New Roman"/>
          <w:color w:val="444444"/>
          <w:sz w:val="19"/>
          <w:szCs w:val="19"/>
        </w:rPr>
        <w:t> 3 к настоящему Порядку,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акте указываются: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ссылки на нормативные правовые акты, локальные нормативные акты, факты, нарушения которых выявлены в ходе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последствия нарушений, фамилии, имена, отчества, должности лиц, допустивших нарушения;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материалы по другим вопросам, включенным в программу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2.18. На основании акта аудиторской проверки составляется отчет о результатах ауд</w:t>
      </w:r>
      <w:r w:rsidR="00F5748C">
        <w:rPr>
          <w:rFonts w:ascii="Times New Roman" w:eastAsia="Times New Roman" w:hAnsi="Times New Roman" w:cs="Times New Roman"/>
          <w:color w:val="444444"/>
          <w:sz w:val="19"/>
          <w:szCs w:val="19"/>
        </w:rPr>
        <w:t xml:space="preserve">иторской проверки (приложение № </w:t>
      </w:r>
      <w:r w:rsidRPr="00CF42F7">
        <w:rPr>
          <w:rFonts w:ascii="Times New Roman" w:eastAsia="Times New Roman" w:hAnsi="Times New Roman" w:cs="Times New Roman"/>
          <w:color w:val="444444"/>
          <w:sz w:val="19"/>
          <w:szCs w:val="19"/>
        </w:rPr>
        <w:t>4 к настоящему Порядку), содержащий информацию об итогах аудиторской проверки, в том числе: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информацию о наличии или об отсутствии возражений со стороны объектов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выводы о степени надежности внутреннего финансового контроля и достоверности представленной объектом аудита бюджетной отчетности;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2.19. Отчет о результатах аудиторской проверки с приложением заключения аудиторской проверки направляется руководителю главного администратора (администратора) бюджетных средств.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из решений: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 необходимости реализац</w:t>
      </w:r>
      <w:proofErr w:type="gramStart"/>
      <w:r w:rsidRPr="00CF42F7">
        <w:rPr>
          <w:rFonts w:ascii="Times New Roman" w:eastAsia="Times New Roman" w:hAnsi="Times New Roman" w:cs="Times New Roman"/>
          <w:color w:val="444444"/>
          <w:sz w:val="19"/>
          <w:szCs w:val="19"/>
        </w:rPr>
        <w:t>ии ау</w:t>
      </w:r>
      <w:proofErr w:type="gramEnd"/>
      <w:r w:rsidRPr="00CF42F7">
        <w:rPr>
          <w:rFonts w:ascii="Times New Roman" w:eastAsia="Times New Roman" w:hAnsi="Times New Roman" w:cs="Times New Roman"/>
          <w:color w:val="444444"/>
          <w:sz w:val="19"/>
          <w:szCs w:val="19"/>
        </w:rPr>
        <w:t>диторских выводов, предложений и рекомендаций;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 недостаточной обоснованности аудиторских выводов, предложений и рекомендаций;</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 применении материальной и (или) дисциплинарной ответственности к виновным должностным лицам, а также о проведении служебных проверок;</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2.20.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CF42F7">
        <w:rPr>
          <w:rFonts w:ascii="Times New Roman" w:eastAsia="Times New Roman" w:hAnsi="Times New Roman" w:cs="Times New Roman"/>
          <w:color w:val="444444"/>
          <w:sz w:val="19"/>
          <w:szCs w:val="19"/>
        </w:rPr>
        <w:t>эффективности использования средств бюджета сельского поселения</w:t>
      </w:r>
      <w:proofErr w:type="gramEnd"/>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Глава администрации сельского поселения при организации внутреннего финансового аудита </w:t>
      </w:r>
      <w:proofErr w:type="gramStart"/>
      <w:r w:rsidRPr="00CF42F7">
        <w:rPr>
          <w:rFonts w:ascii="Times New Roman" w:eastAsia="Times New Roman" w:hAnsi="Times New Roman" w:cs="Times New Roman"/>
          <w:color w:val="444444"/>
          <w:sz w:val="19"/>
          <w:szCs w:val="19"/>
        </w:rPr>
        <w:t>обязан</w:t>
      </w:r>
      <w:proofErr w:type="gramEnd"/>
      <w:r w:rsidRPr="00CF42F7">
        <w:rPr>
          <w:rFonts w:ascii="Times New Roman" w:eastAsia="Times New Roman" w:hAnsi="Times New Roman" w:cs="Times New Roman"/>
          <w:color w:val="444444"/>
          <w:sz w:val="19"/>
          <w:szCs w:val="19"/>
        </w:rPr>
        <w:t xml:space="preserve"> исключать участие субъекта внутреннего финансового аудита в организации и выполнении внутренних бюджетных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Порядок проведения внутреннего финансового аудита разрабатывается и утверждается главой администрации сельского поселения.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2.21.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F5748C"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Приложение №</w:t>
      </w:r>
      <w:r w:rsidR="009D41AD" w:rsidRPr="00CF42F7">
        <w:rPr>
          <w:rFonts w:ascii="Times New Roman" w:eastAsia="Times New Roman" w:hAnsi="Times New Roman" w:cs="Times New Roman"/>
          <w:color w:val="444444"/>
          <w:sz w:val="19"/>
          <w:szCs w:val="19"/>
        </w:rPr>
        <w:t> 1 к Порядку</w:t>
      </w:r>
    </w:p>
    <w:p w:rsidR="009D41AD" w:rsidRPr="00CF42F7" w:rsidRDefault="009D41AD"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 внутреннем финансовом аудите</w:t>
      </w:r>
    </w:p>
    <w:p w:rsidR="009D41AD" w:rsidRPr="00CF42F7" w:rsidRDefault="00610611"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 xml:space="preserve">администрации </w:t>
      </w:r>
      <w:r w:rsidR="009D41AD" w:rsidRPr="00CF42F7">
        <w:rPr>
          <w:rFonts w:ascii="Times New Roman" w:eastAsia="Times New Roman" w:hAnsi="Times New Roman" w:cs="Times New Roman"/>
          <w:color w:val="444444"/>
          <w:sz w:val="19"/>
          <w:szCs w:val="19"/>
        </w:rPr>
        <w:t>сельского поселения</w:t>
      </w:r>
      <w:r>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УТВЕРЖДАЮ</w:t>
      </w:r>
    </w:p>
    <w:p w:rsidR="009D41AD" w:rsidRPr="00CF42F7" w:rsidRDefault="00610611"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Глава администрации</w:t>
      </w:r>
      <w:r w:rsidR="009D41AD" w:rsidRPr="00CF42F7">
        <w:rPr>
          <w:rFonts w:ascii="Times New Roman" w:eastAsia="Times New Roman" w:hAnsi="Times New Roman" w:cs="Times New Roman"/>
          <w:color w:val="444444"/>
          <w:sz w:val="19"/>
          <w:szCs w:val="19"/>
        </w:rPr>
        <w:t xml:space="preserve"> сельского поселения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(подпись) (расшифровка)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_________________  </w:t>
      </w:r>
      <w:proofErr w:type="gramStart"/>
      <w:r w:rsidRPr="00CF42F7">
        <w:rPr>
          <w:rFonts w:ascii="Times New Roman" w:eastAsia="Times New Roman" w:hAnsi="Times New Roman" w:cs="Times New Roman"/>
          <w:color w:val="444444"/>
          <w:sz w:val="19"/>
          <w:szCs w:val="19"/>
        </w:rPr>
        <w:t>г</w:t>
      </w:r>
      <w:proofErr w:type="gramEnd"/>
      <w:r w:rsidRPr="00CF42F7">
        <w:rPr>
          <w:rFonts w:ascii="Times New Roman" w:eastAsia="Times New Roman" w:hAnsi="Times New Roman" w:cs="Times New Roman"/>
          <w:color w:val="444444"/>
          <w:sz w:val="19"/>
          <w:szCs w:val="19"/>
        </w:rPr>
        <w:t>.</w:t>
      </w:r>
    </w:p>
    <w:p w:rsidR="009D41AD" w:rsidRPr="00610611" w:rsidRDefault="009D41AD" w:rsidP="00610611">
      <w:pPr>
        <w:shd w:val="clear" w:color="auto" w:fill="FFFFFF"/>
        <w:spacing w:after="360" w:line="360" w:lineRule="atLeast"/>
        <w:jc w:val="center"/>
        <w:textAlignment w:val="baseline"/>
        <w:outlineLvl w:val="2"/>
        <w:rPr>
          <w:rFonts w:ascii="Times New Roman" w:eastAsia="Times New Roman" w:hAnsi="Times New Roman" w:cs="Times New Roman"/>
          <w:color w:val="444444"/>
        </w:rPr>
      </w:pPr>
      <w:r w:rsidRPr="00610611">
        <w:rPr>
          <w:rFonts w:ascii="Times New Roman" w:eastAsia="Times New Roman" w:hAnsi="Times New Roman" w:cs="Times New Roman"/>
          <w:color w:val="444444"/>
        </w:rPr>
        <w:t>ПЛАН</w:t>
      </w:r>
    </w:p>
    <w:p w:rsidR="009D41AD" w:rsidRPr="00610611" w:rsidRDefault="009D41AD" w:rsidP="00610611">
      <w:pPr>
        <w:shd w:val="clear" w:color="auto" w:fill="FFFFFF"/>
        <w:spacing w:after="360" w:line="360" w:lineRule="atLeast"/>
        <w:jc w:val="center"/>
        <w:textAlignment w:val="baseline"/>
        <w:outlineLvl w:val="2"/>
        <w:rPr>
          <w:rFonts w:ascii="Times New Roman" w:eastAsia="Times New Roman" w:hAnsi="Times New Roman" w:cs="Times New Roman"/>
          <w:color w:val="444444"/>
        </w:rPr>
      </w:pPr>
      <w:r w:rsidRPr="00610611">
        <w:rPr>
          <w:rFonts w:ascii="Times New Roman" w:eastAsia="Times New Roman" w:hAnsi="Times New Roman" w:cs="Times New Roman"/>
          <w:color w:val="444444"/>
        </w:rPr>
        <w:t>проведения внутреннего финансового а</w:t>
      </w:r>
      <w:r w:rsidR="00610611" w:rsidRPr="00610611">
        <w:rPr>
          <w:rFonts w:ascii="Times New Roman" w:eastAsia="Times New Roman" w:hAnsi="Times New Roman" w:cs="Times New Roman"/>
          <w:color w:val="444444"/>
        </w:rPr>
        <w:t>удита Администрации</w:t>
      </w:r>
      <w:r w:rsidRPr="00610611">
        <w:rPr>
          <w:rFonts w:ascii="Times New Roman" w:eastAsia="Times New Roman" w:hAnsi="Times New Roman" w:cs="Times New Roman"/>
          <w:color w:val="444444"/>
        </w:rPr>
        <w:t xml:space="preserve"> сельского поселения</w:t>
      </w:r>
      <w:r w:rsidR="004474CF">
        <w:rPr>
          <w:rFonts w:ascii="Times New Roman" w:eastAsia="Times New Roman" w:hAnsi="Times New Roman" w:cs="Times New Roman"/>
          <w:color w:val="444444"/>
        </w:rPr>
        <w:t xml:space="preserve"> «</w:t>
      </w:r>
      <w:proofErr w:type="spellStart"/>
      <w:r w:rsidR="004474CF">
        <w:rPr>
          <w:rFonts w:ascii="Times New Roman" w:eastAsia="Times New Roman" w:hAnsi="Times New Roman" w:cs="Times New Roman"/>
          <w:color w:val="444444"/>
        </w:rPr>
        <w:t>Номоконовское</w:t>
      </w:r>
      <w:proofErr w:type="spellEnd"/>
      <w:r w:rsidR="00610611" w:rsidRPr="00610611">
        <w:rPr>
          <w:rFonts w:ascii="Times New Roman" w:eastAsia="Times New Roman" w:hAnsi="Times New Roman" w:cs="Times New Roman"/>
          <w:color w:val="444444"/>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tbl>
      <w:tblPr>
        <w:tblW w:w="11955" w:type="dxa"/>
        <w:tblCellMar>
          <w:left w:w="0" w:type="dxa"/>
          <w:right w:w="0" w:type="dxa"/>
        </w:tblCellMar>
        <w:tblLook w:val="04A0"/>
      </w:tblPr>
      <w:tblGrid>
        <w:gridCol w:w="1738"/>
        <w:gridCol w:w="1956"/>
        <w:gridCol w:w="1522"/>
        <w:gridCol w:w="2174"/>
        <w:gridCol w:w="2391"/>
        <w:gridCol w:w="2174"/>
      </w:tblGrid>
      <w:tr w:rsidR="009D41AD" w:rsidRPr="00CF42F7" w:rsidTr="009D41AD">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Тема аудиторской проверки</w:t>
            </w:r>
          </w:p>
        </w:tc>
        <w:tc>
          <w:tcPr>
            <w:tcW w:w="16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Объекты аудита</w:t>
            </w:r>
          </w:p>
        </w:tc>
        <w:tc>
          <w:tcPr>
            <w:tcW w:w="12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Метод аудита</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Проверяемый период</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Срок проведения аудиторской проверки</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Ответственные</w:t>
            </w:r>
          </w:p>
        </w:tc>
      </w:tr>
      <w:tr w:rsidR="009D41AD" w:rsidRPr="00CF42F7" w:rsidTr="009D41AD">
        <w:tc>
          <w:tcPr>
            <w:tcW w:w="14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r>
      <w:tr w:rsidR="009D41AD" w:rsidRPr="00CF42F7" w:rsidTr="009D41AD">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r>
      <w:tr w:rsidR="009D41AD" w:rsidRPr="00CF42F7" w:rsidTr="009D41AD">
        <w:tc>
          <w:tcPr>
            <w:tcW w:w="14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6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2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98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c>
          <w:tcPr>
            <w:tcW w:w="180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9D41AD" w:rsidRPr="00CF42F7" w:rsidRDefault="009D41AD" w:rsidP="00CF42F7">
            <w:pPr>
              <w:spacing w:after="0" w:line="240" w:lineRule="auto"/>
              <w:jc w:val="both"/>
              <w:rPr>
                <w:rFonts w:ascii="Times New Roman" w:eastAsia="Times New Roman" w:hAnsi="Times New Roman" w:cs="Times New Roman"/>
                <w:sz w:val="19"/>
                <w:szCs w:val="19"/>
              </w:rPr>
            </w:pPr>
            <w:r w:rsidRPr="00CF42F7">
              <w:rPr>
                <w:rFonts w:ascii="Times New Roman" w:eastAsia="Times New Roman" w:hAnsi="Times New Roman" w:cs="Times New Roman"/>
                <w:sz w:val="19"/>
                <w:szCs w:val="19"/>
              </w:rPr>
              <w:t> </w:t>
            </w:r>
          </w:p>
        </w:tc>
      </w:tr>
    </w:tbl>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610611">
      <w:pPr>
        <w:shd w:val="clear" w:color="auto" w:fill="FFFFFF"/>
        <w:spacing w:after="240" w:line="360" w:lineRule="atLeast"/>
        <w:ind w:left="-851" w:firstLine="851"/>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r w:rsidRPr="00610611">
        <w:rPr>
          <w:rFonts w:ascii="Times New Roman" w:eastAsia="Times New Roman" w:hAnsi="Times New Roman" w:cs="Times New Roman"/>
          <w:b/>
          <w:color w:val="444444"/>
          <w:sz w:val="19"/>
          <w:szCs w:val="19"/>
        </w:rPr>
        <w:t> </w:t>
      </w:r>
    </w:p>
    <w:p w:rsidR="009D41AD" w:rsidRPr="00CF42F7" w:rsidRDefault="00F5748C"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Приложение №</w:t>
      </w:r>
      <w:r w:rsidR="009D41AD" w:rsidRPr="00CF42F7">
        <w:rPr>
          <w:rFonts w:ascii="Times New Roman" w:eastAsia="Times New Roman" w:hAnsi="Times New Roman" w:cs="Times New Roman"/>
          <w:color w:val="444444"/>
          <w:sz w:val="19"/>
          <w:szCs w:val="19"/>
        </w:rPr>
        <w:t> 2 к Порядку</w:t>
      </w:r>
    </w:p>
    <w:p w:rsidR="009D41AD" w:rsidRPr="00CF42F7" w:rsidRDefault="009D41AD"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 внутреннем финансовом аудите</w:t>
      </w:r>
    </w:p>
    <w:p w:rsidR="009D41AD" w:rsidRPr="00CF42F7" w:rsidRDefault="00610611"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 xml:space="preserve">администрации </w:t>
      </w:r>
      <w:r w:rsidR="009D41AD" w:rsidRPr="00CF42F7">
        <w:rPr>
          <w:rFonts w:ascii="Times New Roman" w:eastAsia="Times New Roman" w:hAnsi="Times New Roman" w:cs="Times New Roman"/>
          <w:color w:val="444444"/>
          <w:sz w:val="19"/>
          <w:szCs w:val="19"/>
        </w:rPr>
        <w:t>сельского поселения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УТВЕРЖДАЮ</w:t>
      </w:r>
    </w:p>
    <w:p w:rsidR="009D41AD" w:rsidRPr="00610611" w:rsidRDefault="00610611"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Глава администрации</w:t>
      </w:r>
      <w:r w:rsidR="009D41AD" w:rsidRPr="00610611">
        <w:rPr>
          <w:rFonts w:ascii="Times New Roman" w:eastAsia="Times New Roman" w:hAnsi="Times New Roman" w:cs="Times New Roman"/>
          <w:color w:val="444444"/>
          <w:sz w:val="20"/>
          <w:szCs w:val="20"/>
        </w:rPr>
        <w:t xml:space="preserve"> сельского поселения</w:t>
      </w:r>
      <w:r w:rsidR="004474CF">
        <w:rPr>
          <w:rFonts w:ascii="Times New Roman" w:eastAsia="Times New Roman" w:hAnsi="Times New Roman" w:cs="Times New Roman"/>
          <w:color w:val="444444"/>
          <w:sz w:val="20"/>
          <w:szCs w:val="20"/>
        </w:rPr>
        <w:t xml:space="preserve"> «</w:t>
      </w:r>
      <w:proofErr w:type="spellStart"/>
      <w:r w:rsidR="004474CF">
        <w:rPr>
          <w:rFonts w:ascii="Times New Roman" w:eastAsia="Times New Roman" w:hAnsi="Times New Roman" w:cs="Times New Roman"/>
          <w:color w:val="444444"/>
          <w:sz w:val="20"/>
          <w:szCs w:val="20"/>
        </w:rPr>
        <w:t>Номоконовское</w:t>
      </w:r>
      <w:proofErr w:type="spellEnd"/>
      <w:r w:rsidRPr="00610611">
        <w:rPr>
          <w:rFonts w:ascii="Times New Roman" w:eastAsia="Times New Roman" w:hAnsi="Times New Roman" w:cs="Times New Roman"/>
          <w:color w:val="444444"/>
          <w:sz w:val="20"/>
          <w:szCs w:val="20"/>
        </w:rPr>
        <w:t>»</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______________________</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(подпись) (расшифровка)</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 xml:space="preserve">______________  </w:t>
      </w:r>
      <w:proofErr w:type="gramStart"/>
      <w:r w:rsidRPr="00610611">
        <w:rPr>
          <w:rFonts w:ascii="Times New Roman" w:eastAsia="Times New Roman" w:hAnsi="Times New Roman" w:cs="Times New Roman"/>
          <w:color w:val="444444"/>
          <w:sz w:val="20"/>
          <w:szCs w:val="20"/>
        </w:rPr>
        <w:t>г</w:t>
      </w:r>
      <w:proofErr w:type="gramEnd"/>
      <w:r w:rsidRPr="00610611">
        <w:rPr>
          <w:rFonts w:ascii="Times New Roman" w:eastAsia="Times New Roman" w:hAnsi="Times New Roman" w:cs="Times New Roman"/>
          <w:color w:val="444444"/>
          <w:sz w:val="20"/>
          <w:szCs w:val="20"/>
        </w:rPr>
        <w:t>.</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 </w:t>
      </w:r>
    </w:p>
    <w:p w:rsidR="009D41AD" w:rsidRPr="00610611" w:rsidRDefault="009D41AD" w:rsidP="00CF42F7">
      <w:pPr>
        <w:shd w:val="clear" w:color="auto" w:fill="FFFFFF"/>
        <w:spacing w:after="360" w:line="360" w:lineRule="atLeast"/>
        <w:jc w:val="both"/>
        <w:textAlignment w:val="baseline"/>
        <w:outlineLvl w:val="2"/>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Программа аудита</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____________________________________________________________</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(тема аудиторской проверки)</w:t>
      </w:r>
    </w:p>
    <w:p w:rsidR="009D41AD" w:rsidRPr="00610611" w:rsidRDefault="009D41AD" w:rsidP="00CF42F7">
      <w:pPr>
        <w:numPr>
          <w:ilvl w:val="0"/>
          <w:numId w:val="11"/>
        </w:numPr>
        <w:shd w:val="clear" w:color="auto" w:fill="FFFFFF"/>
        <w:spacing w:after="240" w:line="360" w:lineRule="atLeast"/>
        <w:ind w:left="245"/>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Объекты аудита:____________________________________________________</w:t>
      </w:r>
    </w:p>
    <w:p w:rsidR="009D41AD" w:rsidRPr="00610611" w:rsidRDefault="009D41AD" w:rsidP="00CF42F7">
      <w:pPr>
        <w:numPr>
          <w:ilvl w:val="0"/>
          <w:numId w:val="11"/>
        </w:numPr>
        <w:shd w:val="clear" w:color="auto" w:fill="FFFFFF"/>
        <w:spacing w:after="240" w:line="360" w:lineRule="atLeast"/>
        <w:ind w:left="245"/>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Основание для проведения аудиторской проверки: _________________________________________________________________________ _______________________________________________________________</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(реквизиты решения о назначен</w:t>
      </w:r>
      <w:proofErr w:type="gramStart"/>
      <w:r w:rsidRPr="00610611">
        <w:rPr>
          <w:rFonts w:ascii="Times New Roman" w:eastAsia="Times New Roman" w:hAnsi="Times New Roman" w:cs="Times New Roman"/>
          <w:color w:val="444444"/>
          <w:sz w:val="20"/>
          <w:szCs w:val="20"/>
        </w:rPr>
        <w:t>ии ау</w:t>
      </w:r>
      <w:proofErr w:type="gramEnd"/>
      <w:r w:rsidRPr="00610611">
        <w:rPr>
          <w:rFonts w:ascii="Times New Roman" w:eastAsia="Times New Roman" w:hAnsi="Times New Roman" w:cs="Times New Roman"/>
          <w:color w:val="444444"/>
          <w:sz w:val="20"/>
          <w:szCs w:val="20"/>
        </w:rPr>
        <w:t>диторской проверки, N пункта плана внутреннего финансового аудита)</w:t>
      </w:r>
    </w:p>
    <w:p w:rsidR="009D41AD" w:rsidRPr="00610611" w:rsidRDefault="009D41AD" w:rsidP="00CF42F7">
      <w:pPr>
        <w:numPr>
          <w:ilvl w:val="0"/>
          <w:numId w:val="12"/>
        </w:numPr>
        <w:shd w:val="clear" w:color="auto" w:fill="FFFFFF"/>
        <w:spacing w:after="240" w:line="360" w:lineRule="atLeast"/>
        <w:ind w:left="245"/>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Вид аудиторской проверки: _____________________________________________</w:t>
      </w:r>
    </w:p>
    <w:p w:rsidR="009D41AD" w:rsidRPr="00610611" w:rsidRDefault="009D41AD" w:rsidP="00CF42F7">
      <w:pPr>
        <w:numPr>
          <w:ilvl w:val="0"/>
          <w:numId w:val="12"/>
        </w:numPr>
        <w:shd w:val="clear" w:color="auto" w:fill="FFFFFF"/>
        <w:spacing w:after="240" w:line="360" w:lineRule="atLeast"/>
        <w:ind w:left="245"/>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Срок проведения аудиторской проверки: _________________________________</w:t>
      </w:r>
    </w:p>
    <w:p w:rsidR="009D41AD" w:rsidRPr="00610611" w:rsidRDefault="009D41AD" w:rsidP="00CF42F7">
      <w:pPr>
        <w:numPr>
          <w:ilvl w:val="0"/>
          <w:numId w:val="12"/>
        </w:numPr>
        <w:shd w:val="clear" w:color="auto" w:fill="FFFFFF"/>
        <w:spacing w:after="240" w:line="360" w:lineRule="atLeast"/>
        <w:ind w:left="245"/>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Перечень вопросов, подлежащих к изучению в ходе аудиторской проверки:</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5.1._________________________________________________________________</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5.2._________________________________________________________________</w:t>
      </w:r>
    </w:p>
    <w:p w:rsidR="009D41AD" w:rsidRPr="00610611"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5.3._________________________________________________________________</w:t>
      </w:r>
    </w:p>
    <w:p w:rsidR="009D41AD" w:rsidRPr="00610611" w:rsidRDefault="009D41AD" w:rsidP="00CF42F7">
      <w:pPr>
        <w:numPr>
          <w:ilvl w:val="0"/>
          <w:numId w:val="13"/>
        </w:numPr>
        <w:shd w:val="clear" w:color="auto" w:fill="FFFFFF"/>
        <w:spacing w:after="240" w:line="360" w:lineRule="atLeast"/>
        <w:ind w:left="245"/>
        <w:jc w:val="both"/>
        <w:textAlignment w:val="baseline"/>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Описание аудиторских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6.1._________________________________________________________________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6.2._________________________________________________________________</w:t>
      </w:r>
    </w:p>
    <w:p w:rsidR="009D41AD" w:rsidRPr="00CF42F7" w:rsidRDefault="009D41AD" w:rsidP="00CF42F7">
      <w:pPr>
        <w:numPr>
          <w:ilvl w:val="0"/>
          <w:numId w:val="14"/>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Ответственные исполнители: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7.1._________________________________________________________________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7.2._________________________________________________________________</w:t>
      </w:r>
    </w:p>
    <w:p w:rsidR="009D41AD" w:rsidRPr="00CF42F7" w:rsidRDefault="009D41AD" w:rsidP="00CF42F7">
      <w:pPr>
        <w:numPr>
          <w:ilvl w:val="0"/>
          <w:numId w:val="15"/>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Сроки проведения аудиторских процедур:</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8.1._________________________________________________________________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8.2._________________________________________________________________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Руководитель аудиторской группы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(ответственный работник) ___________________ 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F5748C"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Приложение №</w:t>
      </w:r>
      <w:r w:rsidR="009D41AD" w:rsidRPr="00CF42F7">
        <w:rPr>
          <w:rFonts w:ascii="Times New Roman" w:eastAsia="Times New Roman" w:hAnsi="Times New Roman" w:cs="Times New Roman"/>
          <w:color w:val="444444"/>
          <w:sz w:val="19"/>
          <w:szCs w:val="19"/>
        </w:rPr>
        <w:t> 3 к Порядку</w:t>
      </w:r>
    </w:p>
    <w:p w:rsidR="009D41AD" w:rsidRPr="00CF42F7" w:rsidRDefault="009D41AD"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 внутреннем финансовом аудите</w:t>
      </w:r>
    </w:p>
    <w:p w:rsidR="009D41AD" w:rsidRPr="00CF42F7" w:rsidRDefault="00610611" w:rsidP="00610611">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администрации</w:t>
      </w:r>
      <w:r w:rsidR="009D41AD" w:rsidRPr="00CF42F7">
        <w:rPr>
          <w:rFonts w:ascii="Times New Roman" w:eastAsia="Times New Roman" w:hAnsi="Times New Roman" w:cs="Times New Roman"/>
          <w:color w:val="444444"/>
          <w:sz w:val="19"/>
          <w:szCs w:val="19"/>
        </w:rPr>
        <w:t xml:space="preserve"> сельского поселения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УТВЕРЖДАЮ</w:t>
      </w:r>
    </w:p>
    <w:p w:rsidR="009D41AD" w:rsidRPr="00CF42F7" w:rsidRDefault="00610611"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Глава администрации</w:t>
      </w:r>
      <w:r w:rsidR="009D41AD" w:rsidRPr="00CF42F7">
        <w:rPr>
          <w:rFonts w:ascii="Times New Roman" w:eastAsia="Times New Roman" w:hAnsi="Times New Roman" w:cs="Times New Roman"/>
          <w:color w:val="444444"/>
          <w:sz w:val="19"/>
          <w:szCs w:val="19"/>
        </w:rPr>
        <w:t xml:space="preserve"> сельского поселения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(подпись) (расшифровка)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_______________________ </w:t>
      </w:r>
      <w:proofErr w:type="gramStart"/>
      <w:r w:rsidRPr="00CF42F7">
        <w:rPr>
          <w:rFonts w:ascii="Times New Roman" w:eastAsia="Times New Roman" w:hAnsi="Times New Roman" w:cs="Times New Roman"/>
          <w:color w:val="444444"/>
          <w:sz w:val="19"/>
          <w:szCs w:val="19"/>
        </w:rPr>
        <w:t>г</w:t>
      </w:r>
      <w:proofErr w:type="gramEnd"/>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610611" w:rsidRDefault="00610611" w:rsidP="00610611">
      <w:pPr>
        <w:shd w:val="clear" w:color="auto" w:fill="FFFFFF"/>
        <w:spacing w:after="360" w:line="360" w:lineRule="atLeast"/>
        <w:jc w:val="center"/>
        <w:textAlignment w:val="baseline"/>
        <w:outlineLvl w:val="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АКТ № __</w:t>
      </w:r>
    </w:p>
    <w:p w:rsidR="009D41AD" w:rsidRPr="00610611" w:rsidRDefault="009D41AD" w:rsidP="00610611">
      <w:pPr>
        <w:shd w:val="clear" w:color="auto" w:fill="FFFFFF"/>
        <w:spacing w:after="360" w:line="360" w:lineRule="atLeast"/>
        <w:jc w:val="center"/>
        <w:textAlignment w:val="baseline"/>
        <w:outlineLvl w:val="2"/>
        <w:rPr>
          <w:rFonts w:ascii="Times New Roman" w:eastAsia="Times New Roman" w:hAnsi="Times New Roman" w:cs="Times New Roman"/>
          <w:color w:val="444444"/>
          <w:sz w:val="20"/>
          <w:szCs w:val="20"/>
        </w:rPr>
      </w:pPr>
      <w:r w:rsidRPr="00610611">
        <w:rPr>
          <w:rFonts w:ascii="Times New Roman" w:eastAsia="Times New Roman" w:hAnsi="Times New Roman" w:cs="Times New Roman"/>
          <w:color w:val="444444"/>
          <w:sz w:val="20"/>
          <w:szCs w:val="20"/>
        </w:rPr>
        <w:t>по результатам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(тема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(проверяемый период)</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 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(место составления Акта) (дата)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Во исполнение________________________________________________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(реквизиты решения о на</w:t>
      </w:r>
      <w:r w:rsidR="00610611">
        <w:rPr>
          <w:rFonts w:ascii="Times New Roman" w:eastAsia="Times New Roman" w:hAnsi="Times New Roman" w:cs="Times New Roman"/>
          <w:color w:val="444444"/>
          <w:sz w:val="19"/>
          <w:szCs w:val="19"/>
        </w:rPr>
        <w:t>значен</w:t>
      </w:r>
      <w:proofErr w:type="gramStart"/>
      <w:r w:rsidR="00610611">
        <w:rPr>
          <w:rFonts w:ascii="Times New Roman" w:eastAsia="Times New Roman" w:hAnsi="Times New Roman" w:cs="Times New Roman"/>
          <w:color w:val="444444"/>
          <w:sz w:val="19"/>
          <w:szCs w:val="19"/>
        </w:rPr>
        <w:t>ии ау</w:t>
      </w:r>
      <w:proofErr w:type="gramEnd"/>
      <w:r w:rsidR="00610611">
        <w:rPr>
          <w:rFonts w:ascii="Times New Roman" w:eastAsia="Times New Roman" w:hAnsi="Times New Roman" w:cs="Times New Roman"/>
          <w:color w:val="444444"/>
          <w:sz w:val="19"/>
          <w:szCs w:val="19"/>
        </w:rPr>
        <w:t>диторской проверки, №</w:t>
      </w:r>
      <w:r w:rsidRPr="00CF42F7">
        <w:rPr>
          <w:rFonts w:ascii="Times New Roman" w:eastAsia="Times New Roman" w:hAnsi="Times New Roman" w:cs="Times New Roman"/>
          <w:color w:val="444444"/>
          <w:sz w:val="19"/>
          <w:szCs w:val="19"/>
        </w:rPr>
        <w:t xml:space="preserve"> пункта плана)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соответствии с Программой 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(реквизиты Программы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группой в составе: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Фамилия, инициалы руководителя группы аудита (руководитель аудиторской</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группы) — должность руководителя аудиторской группы,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творительном падеже)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Фамилия, инициалы участника аудиторской группы — должность участника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аудиторской группы,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творительном падеже)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проведена аудиторская проверка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(область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(проверяемый период)</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Вид аудиторской проверки: 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Срок проведения аудиторской проверки:_________________________________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Методы проведения аудиторской проверки:_______________________________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Перечень вопросов, изученных в ходе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2.___________________________________________________________________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3.___________________________________________________________________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Проверка проведена в присутствии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 ходе проведения аудиторской проверки установлено следующее.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 вопросу N 1 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 вопросу N 2 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Краткое изложение результатов аудиторской проверки в разрезе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исследуемых вопросов со ссылкой на прилагаемые к Акту документы: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руководителя аудиторской группы (ответственного работника)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 _________________ 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дата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Участники аудиторской группы: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участника аудиторской группы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(ответственного работника)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 ________________ 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дата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Один экземпляр Акта получен для ознакомления: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руководителя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(иного уполномоченного лица)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 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 _________________ 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дата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«Ознакомлен (а)»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руководителя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(иного уполномоченного лица)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 _____________________ 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Один экземпляр Акта получен:</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руководителя объекта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(иного уполномоченного лица)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 _____________________ 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Заполняется в случае отказа руководителя (иного уполномоченного</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лица)) объекта аудита от подписи</w:t>
      </w:r>
      <w:proofErr w:type="gramEnd"/>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От подписи настоящего Акта (получения экземпляра Акта)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 отказался.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руководителя объекта аудита (иного уполномоченного лица))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руководителя (руководитель аудиторской группы)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 ___________________ 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Ф.И.О.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F5748C" w:rsidRPr="00CF42F7" w:rsidRDefault="00F5748C"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
    <w:p w:rsidR="009D41AD" w:rsidRPr="00CF42F7" w:rsidRDefault="00F5748C"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Приложение № 4</w:t>
      </w:r>
      <w:r w:rsidR="009D41AD" w:rsidRPr="00CF42F7">
        <w:rPr>
          <w:rFonts w:ascii="Times New Roman" w:eastAsia="Times New Roman" w:hAnsi="Times New Roman" w:cs="Times New Roman"/>
          <w:color w:val="444444"/>
          <w:sz w:val="19"/>
          <w:szCs w:val="19"/>
        </w:rPr>
        <w:t xml:space="preserve"> к Порядку</w:t>
      </w:r>
    </w:p>
    <w:p w:rsidR="009D41AD" w:rsidRPr="00CF42F7" w:rsidRDefault="009D41AD"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 внутреннем финансовом аудите</w:t>
      </w:r>
    </w:p>
    <w:p w:rsidR="009D41AD" w:rsidRDefault="00F5748C"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администрации</w:t>
      </w:r>
      <w:r w:rsidR="009D41AD" w:rsidRPr="00CF42F7">
        <w:rPr>
          <w:rFonts w:ascii="Times New Roman" w:eastAsia="Times New Roman" w:hAnsi="Times New Roman" w:cs="Times New Roman"/>
          <w:color w:val="444444"/>
          <w:sz w:val="19"/>
          <w:szCs w:val="19"/>
        </w:rPr>
        <w:t xml:space="preserve"> сельского поселения</w:t>
      </w:r>
    </w:p>
    <w:p w:rsidR="004474CF" w:rsidRPr="00CF42F7" w:rsidRDefault="004474CF" w:rsidP="004474CF">
      <w:pPr>
        <w:shd w:val="clear" w:color="auto" w:fill="FFFFFF"/>
        <w:spacing w:after="240" w:line="360" w:lineRule="atLeast"/>
        <w:jc w:val="center"/>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 xml:space="preserve">                                                                                        « </w:t>
      </w:r>
      <w:proofErr w:type="spellStart"/>
      <w:r>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CF42F7" w:rsidRDefault="009D41AD"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УТВЕРЖДАЮ</w:t>
      </w:r>
    </w:p>
    <w:p w:rsidR="00F5748C" w:rsidRDefault="00F5748C"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 xml:space="preserve">Глава администрации </w:t>
      </w:r>
      <w:r w:rsidR="009D41AD" w:rsidRPr="00CF42F7">
        <w:rPr>
          <w:rFonts w:ascii="Times New Roman" w:eastAsia="Times New Roman" w:hAnsi="Times New Roman" w:cs="Times New Roman"/>
          <w:color w:val="444444"/>
          <w:sz w:val="19"/>
          <w:szCs w:val="19"/>
        </w:rPr>
        <w:t xml:space="preserve"> </w:t>
      </w:r>
      <w:proofErr w:type="gramStart"/>
      <w:r w:rsidR="009D41AD" w:rsidRPr="00CF42F7">
        <w:rPr>
          <w:rFonts w:ascii="Times New Roman" w:eastAsia="Times New Roman" w:hAnsi="Times New Roman" w:cs="Times New Roman"/>
          <w:color w:val="444444"/>
          <w:sz w:val="19"/>
          <w:szCs w:val="19"/>
        </w:rPr>
        <w:t>сельского</w:t>
      </w:r>
      <w:proofErr w:type="gramEnd"/>
      <w:r w:rsidR="009D41AD" w:rsidRPr="00CF42F7">
        <w:rPr>
          <w:rFonts w:ascii="Times New Roman" w:eastAsia="Times New Roman" w:hAnsi="Times New Roman" w:cs="Times New Roman"/>
          <w:color w:val="444444"/>
          <w:sz w:val="19"/>
          <w:szCs w:val="19"/>
        </w:rPr>
        <w:t xml:space="preserve"> </w:t>
      </w:r>
    </w:p>
    <w:p w:rsidR="009D41AD" w:rsidRPr="00CF42F7" w:rsidRDefault="00F5748C"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Pr>
          <w:rFonts w:ascii="Times New Roman" w:eastAsia="Times New Roman" w:hAnsi="Times New Roman" w:cs="Times New Roman"/>
          <w:color w:val="444444"/>
          <w:sz w:val="19"/>
          <w:szCs w:val="19"/>
        </w:rPr>
        <w:t>п</w:t>
      </w:r>
      <w:r w:rsidR="009D41AD" w:rsidRPr="00CF42F7">
        <w:rPr>
          <w:rFonts w:ascii="Times New Roman" w:eastAsia="Times New Roman" w:hAnsi="Times New Roman" w:cs="Times New Roman"/>
          <w:color w:val="444444"/>
          <w:sz w:val="19"/>
          <w:szCs w:val="19"/>
        </w:rPr>
        <w:t>оселения</w:t>
      </w:r>
      <w:r w:rsidR="004474CF">
        <w:rPr>
          <w:rFonts w:ascii="Times New Roman" w:eastAsia="Times New Roman" w:hAnsi="Times New Roman" w:cs="Times New Roman"/>
          <w:color w:val="444444"/>
          <w:sz w:val="19"/>
          <w:szCs w:val="19"/>
        </w:rPr>
        <w:t xml:space="preserve"> «</w:t>
      </w:r>
      <w:proofErr w:type="spellStart"/>
      <w:r w:rsidR="004474CF">
        <w:rPr>
          <w:rFonts w:ascii="Times New Roman" w:eastAsia="Times New Roman" w:hAnsi="Times New Roman" w:cs="Times New Roman"/>
          <w:color w:val="444444"/>
          <w:sz w:val="19"/>
          <w:szCs w:val="19"/>
        </w:rPr>
        <w:t>Номоконовское</w:t>
      </w:r>
      <w:proofErr w:type="spellEnd"/>
      <w:r>
        <w:rPr>
          <w:rFonts w:ascii="Times New Roman" w:eastAsia="Times New Roman" w:hAnsi="Times New Roman" w:cs="Times New Roman"/>
          <w:color w:val="444444"/>
          <w:sz w:val="19"/>
          <w:szCs w:val="19"/>
        </w:rPr>
        <w:t>»</w:t>
      </w:r>
    </w:p>
    <w:p w:rsidR="009D41AD" w:rsidRPr="00CF42F7" w:rsidRDefault="009D41AD"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w:t>
      </w:r>
    </w:p>
    <w:p w:rsidR="009D41AD" w:rsidRPr="00CF42F7" w:rsidRDefault="009D41AD"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(подпись) (расшифровка)</w:t>
      </w:r>
    </w:p>
    <w:p w:rsidR="009D41AD" w:rsidRPr="00CF42F7" w:rsidRDefault="009D41AD" w:rsidP="00F5748C">
      <w:pPr>
        <w:shd w:val="clear" w:color="auto" w:fill="FFFFFF"/>
        <w:spacing w:after="240" w:line="360" w:lineRule="atLeast"/>
        <w:jc w:val="right"/>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xml:space="preserve">______________ </w:t>
      </w:r>
      <w:proofErr w:type="gramStart"/>
      <w:r w:rsidRPr="00CF42F7">
        <w:rPr>
          <w:rFonts w:ascii="Times New Roman" w:eastAsia="Times New Roman" w:hAnsi="Times New Roman" w:cs="Times New Roman"/>
          <w:color w:val="444444"/>
          <w:sz w:val="19"/>
          <w:szCs w:val="19"/>
        </w:rPr>
        <w:t>г</w:t>
      </w:r>
      <w:proofErr w:type="gramEnd"/>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 </w:t>
      </w:r>
    </w:p>
    <w:p w:rsidR="009D41AD" w:rsidRPr="00F5748C" w:rsidRDefault="009D41AD" w:rsidP="00F5748C">
      <w:pPr>
        <w:shd w:val="clear" w:color="auto" w:fill="FFFFFF"/>
        <w:spacing w:after="360" w:line="360" w:lineRule="atLeast"/>
        <w:jc w:val="center"/>
        <w:textAlignment w:val="baseline"/>
        <w:outlineLvl w:val="2"/>
        <w:rPr>
          <w:rFonts w:ascii="Times New Roman" w:eastAsia="Times New Roman" w:hAnsi="Times New Roman" w:cs="Times New Roman"/>
          <w:color w:val="444444"/>
          <w:sz w:val="20"/>
          <w:szCs w:val="20"/>
        </w:rPr>
      </w:pPr>
      <w:r w:rsidRPr="00F5748C">
        <w:rPr>
          <w:rFonts w:ascii="Times New Roman" w:eastAsia="Times New Roman" w:hAnsi="Times New Roman" w:cs="Times New Roman"/>
          <w:color w:val="444444"/>
          <w:sz w:val="20"/>
          <w:szCs w:val="20"/>
        </w:rPr>
        <w:t>Отчет о результатах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(полное наименование объекта аудиторской проверки)</w:t>
      </w:r>
    </w:p>
    <w:p w:rsidR="009D41AD" w:rsidRPr="00CF42F7" w:rsidRDefault="009D41AD" w:rsidP="00CF42F7">
      <w:pPr>
        <w:numPr>
          <w:ilvl w:val="0"/>
          <w:numId w:val="16"/>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Основание для проведения аудиторской проверки: 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(реквизиты решения о на</w:t>
      </w:r>
      <w:r w:rsidR="00F5748C">
        <w:rPr>
          <w:rFonts w:ascii="Times New Roman" w:eastAsia="Times New Roman" w:hAnsi="Times New Roman" w:cs="Times New Roman"/>
          <w:color w:val="444444"/>
          <w:sz w:val="19"/>
          <w:szCs w:val="19"/>
        </w:rPr>
        <w:t>значен</w:t>
      </w:r>
      <w:proofErr w:type="gramStart"/>
      <w:r w:rsidR="00F5748C">
        <w:rPr>
          <w:rFonts w:ascii="Times New Roman" w:eastAsia="Times New Roman" w:hAnsi="Times New Roman" w:cs="Times New Roman"/>
          <w:color w:val="444444"/>
          <w:sz w:val="19"/>
          <w:szCs w:val="19"/>
        </w:rPr>
        <w:t>ии ау</w:t>
      </w:r>
      <w:proofErr w:type="gramEnd"/>
      <w:r w:rsidR="00F5748C">
        <w:rPr>
          <w:rFonts w:ascii="Times New Roman" w:eastAsia="Times New Roman" w:hAnsi="Times New Roman" w:cs="Times New Roman"/>
          <w:color w:val="444444"/>
          <w:sz w:val="19"/>
          <w:szCs w:val="19"/>
        </w:rPr>
        <w:t>диторской проверки, №</w:t>
      </w:r>
      <w:r w:rsidRPr="00CF42F7">
        <w:rPr>
          <w:rFonts w:ascii="Times New Roman" w:eastAsia="Times New Roman" w:hAnsi="Times New Roman" w:cs="Times New Roman"/>
          <w:color w:val="444444"/>
          <w:sz w:val="19"/>
          <w:szCs w:val="19"/>
        </w:rPr>
        <w:t xml:space="preserve"> пункта плана внутреннему финансовому аудиту)</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Тема аудиторской проверки: ___________________________________________________________________</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Проверяемый период: ___________________________________________________________________</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Срок проведения аудиторской проверки: ____________________________________________________________________</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Цель аудиторской проверки: ____________________________________________________________________</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Вид аудиторской проверки: ____________________________________________________________________</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Срок проведения аудиторской проверки: ____________________________________________________________________</w:t>
      </w:r>
    </w:p>
    <w:p w:rsidR="009D41AD" w:rsidRPr="00CF42F7" w:rsidRDefault="009D41AD" w:rsidP="00CF42F7">
      <w:pPr>
        <w:numPr>
          <w:ilvl w:val="0"/>
          <w:numId w:val="17"/>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Перечень вопросов изученных в ходе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8.1._________________________________________________________________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8.2._________________________________________________________________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8.3._________________________________________________________________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w:t>
      </w:r>
    </w:p>
    <w:p w:rsidR="009D41AD" w:rsidRPr="00CF42F7" w:rsidRDefault="009D41AD" w:rsidP="00CF42F7">
      <w:pPr>
        <w:numPr>
          <w:ilvl w:val="0"/>
          <w:numId w:val="18"/>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 результатам аудиторской проверки установлено следующее:</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proofErr w:type="gramStart"/>
      <w:r w:rsidRPr="00CF42F7">
        <w:rPr>
          <w:rFonts w:ascii="Times New Roman" w:eastAsia="Times New Roman" w:hAnsi="Times New Roman" w:cs="Times New Roman"/>
          <w:color w:val="444444"/>
          <w:sz w:val="19"/>
          <w:szCs w:val="19"/>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9D41AD" w:rsidRPr="00CF42F7" w:rsidRDefault="009D41AD" w:rsidP="00CF42F7">
      <w:pPr>
        <w:numPr>
          <w:ilvl w:val="0"/>
          <w:numId w:val="19"/>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Возражения руководителя (иного уполномоченного лица) объекта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проверки, изложенные по результатам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9D41AD" w:rsidRPr="00CF42F7" w:rsidRDefault="009D41AD" w:rsidP="00CF42F7">
      <w:pPr>
        <w:numPr>
          <w:ilvl w:val="0"/>
          <w:numId w:val="20"/>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Выводы:</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11.1._______________________________________________________________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(излагаются выводы о степени надежности внутреннего финансового контроля)</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11.2.________________________________________________________________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9D41AD" w:rsidRPr="00CF42F7" w:rsidRDefault="009D41AD" w:rsidP="00CF42F7">
      <w:pPr>
        <w:numPr>
          <w:ilvl w:val="0"/>
          <w:numId w:val="21"/>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Предложения и рекомендации: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Приложения:</w:t>
      </w:r>
    </w:p>
    <w:p w:rsidR="009D41AD" w:rsidRPr="00CF42F7" w:rsidRDefault="009D41AD" w:rsidP="00CF42F7">
      <w:pPr>
        <w:numPr>
          <w:ilvl w:val="0"/>
          <w:numId w:val="22"/>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Акт проверки 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(полное наименование объекта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на________ листах в 1 экз.</w:t>
      </w:r>
    </w:p>
    <w:p w:rsidR="009D41AD" w:rsidRPr="00CF42F7" w:rsidRDefault="009D41AD" w:rsidP="00CF42F7">
      <w:pPr>
        <w:numPr>
          <w:ilvl w:val="0"/>
          <w:numId w:val="23"/>
        </w:numPr>
        <w:shd w:val="clear" w:color="auto" w:fill="FFFFFF"/>
        <w:spacing w:after="240" w:line="360" w:lineRule="atLeast"/>
        <w:ind w:left="245"/>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Возражения к Акту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____________________________________________________________________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(полное наименование объекта аудиторской проверки)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на______ листах в 1 экз.</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Руководитель субъекта аудита</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(иное уполномоченное лицо)</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____________________________ ________________ ______________________</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(должность) (подпись) (расшифровка подписи)</w:t>
      </w:r>
    </w:p>
    <w:p w:rsidR="009D41AD" w:rsidRPr="00CF42F7" w:rsidRDefault="009D41AD" w:rsidP="00CF42F7">
      <w:pPr>
        <w:shd w:val="clear" w:color="auto" w:fill="FFFFFF"/>
        <w:spacing w:after="240" w:line="360" w:lineRule="atLeast"/>
        <w:jc w:val="both"/>
        <w:textAlignment w:val="baseline"/>
        <w:rPr>
          <w:rFonts w:ascii="Times New Roman" w:eastAsia="Times New Roman" w:hAnsi="Times New Roman" w:cs="Times New Roman"/>
          <w:color w:val="444444"/>
          <w:sz w:val="19"/>
          <w:szCs w:val="19"/>
        </w:rPr>
      </w:pPr>
      <w:r w:rsidRPr="00CF42F7">
        <w:rPr>
          <w:rFonts w:ascii="Times New Roman" w:eastAsia="Times New Roman" w:hAnsi="Times New Roman" w:cs="Times New Roman"/>
          <w:color w:val="444444"/>
          <w:sz w:val="19"/>
          <w:szCs w:val="19"/>
        </w:rPr>
        <w:t>дат</w:t>
      </w:r>
    </w:p>
    <w:p w:rsidR="008C745D" w:rsidRPr="00CF42F7" w:rsidRDefault="008C745D" w:rsidP="00CF42F7">
      <w:pPr>
        <w:jc w:val="both"/>
        <w:rPr>
          <w:rFonts w:ascii="Times New Roman" w:hAnsi="Times New Roman" w:cs="Times New Roman"/>
        </w:rPr>
      </w:pPr>
    </w:p>
    <w:sectPr w:rsidR="008C745D" w:rsidRPr="00CF42F7" w:rsidSect="004E7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611"/>
    <w:multiLevelType w:val="multilevel"/>
    <w:tmpl w:val="C35E99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873C5"/>
    <w:multiLevelType w:val="multilevel"/>
    <w:tmpl w:val="28A0D9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27E4B"/>
    <w:multiLevelType w:val="multilevel"/>
    <w:tmpl w:val="C56C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21001"/>
    <w:multiLevelType w:val="multilevel"/>
    <w:tmpl w:val="EF2E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E58A4"/>
    <w:multiLevelType w:val="multilevel"/>
    <w:tmpl w:val="96DCF2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855C8"/>
    <w:multiLevelType w:val="multilevel"/>
    <w:tmpl w:val="212A9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15896"/>
    <w:multiLevelType w:val="multilevel"/>
    <w:tmpl w:val="630AD3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24360"/>
    <w:multiLevelType w:val="multilevel"/>
    <w:tmpl w:val="074A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72E3D"/>
    <w:multiLevelType w:val="multilevel"/>
    <w:tmpl w:val="1144C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553F80"/>
    <w:multiLevelType w:val="multilevel"/>
    <w:tmpl w:val="A3DA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51A22"/>
    <w:multiLevelType w:val="multilevel"/>
    <w:tmpl w:val="7F4AD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8702D7"/>
    <w:multiLevelType w:val="multilevel"/>
    <w:tmpl w:val="1C24E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AD34C6"/>
    <w:multiLevelType w:val="multilevel"/>
    <w:tmpl w:val="B118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FA777B"/>
    <w:multiLevelType w:val="multilevel"/>
    <w:tmpl w:val="FA38C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CF7A99"/>
    <w:multiLevelType w:val="multilevel"/>
    <w:tmpl w:val="432A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796893"/>
    <w:multiLevelType w:val="multilevel"/>
    <w:tmpl w:val="198A1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45692C"/>
    <w:multiLevelType w:val="multilevel"/>
    <w:tmpl w:val="215AD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1541D5"/>
    <w:multiLevelType w:val="multilevel"/>
    <w:tmpl w:val="AC92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D233CE"/>
    <w:multiLevelType w:val="multilevel"/>
    <w:tmpl w:val="24C27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994D89"/>
    <w:multiLevelType w:val="multilevel"/>
    <w:tmpl w:val="71A89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89233D"/>
    <w:multiLevelType w:val="multilevel"/>
    <w:tmpl w:val="20D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D02F50"/>
    <w:multiLevelType w:val="multilevel"/>
    <w:tmpl w:val="98A0D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E60236"/>
    <w:multiLevelType w:val="multilevel"/>
    <w:tmpl w:val="0A98E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14"/>
  </w:num>
  <w:num w:numId="5">
    <w:abstractNumId w:val="11"/>
  </w:num>
  <w:num w:numId="6">
    <w:abstractNumId w:val="8"/>
  </w:num>
  <w:num w:numId="7">
    <w:abstractNumId w:val="17"/>
  </w:num>
  <w:num w:numId="8">
    <w:abstractNumId w:val="19"/>
  </w:num>
  <w:num w:numId="9">
    <w:abstractNumId w:val="16"/>
  </w:num>
  <w:num w:numId="10">
    <w:abstractNumId w:val="15"/>
  </w:num>
  <w:num w:numId="11">
    <w:abstractNumId w:val="9"/>
  </w:num>
  <w:num w:numId="12">
    <w:abstractNumId w:val="13"/>
  </w:num>
  <w:num w:numId="13">
    <w:abstractNumId w:val="5"/>
  </w:num>
  <w:num w:numId="14">
    <w:abstractNumId w:val="1"/>
  </w:num>
  <w:num w:numId="15">
    <w:abstractNumId w:val="0"/>
  </w:num>
  <w:num w:numId="16">
    <w:abstractNumId w:val="20"/>
  </w:num>
  <w:num w:numId="17">
    <w:abstractNumId w:val="2"/>
  </w:num>
  <w:num w:numId="18">
    <w:abstractNumId w:val="21"/>
  </w:num>
  <w:num w:numId="19">
    <w:abstractNumId w:val="22"/>
  </w:num>
  <w:num w:numId="20">
    <w:abstractNumId w:val="4"/>
  </w:num>
  <w:num w:numId="21">
    <w:abstractNumId w:val="6"/>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206A97"/>
    <w:rsid w:val="001A654E"/>
    <w:rsid w:val="00206A97"/>
    <w:rsid w:val="004474CF"/>
    <w:rsid w:val="004E75EF"/>
    <w:rsid w:val="00610611"/>
    <w:rsid w:val="008C745D"/>
    <w:rsid w:val="008D550C"/>
    <w:rsid w:val="009C2D9C"/>
    <w:rsid w:val="009D41AD"/>
    <w:rsid w:val="00C51CB3"/>
    <w:rsid w:val="00CF42F7"/>
    <w:rsid w:val="00E40E0B"/>
    <w:rsid w:val="00E949DC"/>
    <w:rsid w:val="00F5748C"/>
    <w:rsid w:val="00FD5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EF"/>
  </w:style>
  <w:style w:type="paragraph" w:styleId="1">
    <w:name w:val="heading 1"/>
    <w:basedOn w:val="a"/>
    <w:link w:val="10"/>
    <w:uiPriority w:val="9"/>
    <w:qFormat/>
    <w:rsid w:val="009D41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D41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D41A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D41AD"/>
    <w:rPr>
      <w:rFonts w:ascii="Times New Roman" w:eastAsia="Times New Roman" w:hAnsi="Times New Roman" w:cs="Times New Roman"/>
      <w:b/>
      <w:bCs/>
      <w:sz w:val="27"/>
      <w:szCs w:val="27"/>
    </w:rPr>
  </w:style>
  <w:style w:type="character" w:styleId="a4">
    <w:name w:val="Hyperlink"/>
    <w:basedOn w:val="a0"/>
    <w:uiPriority w:val="99"/>
    <w:semiHidden/>
    <w:unhideWhenUsed/>
    <w:rsid w:val="009D41AD"/>
    <w:rPr>
      <w:color w:val="0000FF"/>
      <w:u w:val="single"/>
    </w:rPr>
  </w:style>
  <w:style w:type="character" w:customStyle="1" w:styleId="label">
    <w:name w:val="label"/>
    <w:basedOn w:val="a0"/>
    <w:rsid w:val="009D41AD"/>
  </w:style>
  <w:style w:type="character" w:styleId="a5">
    <w:name w:val="Strong"/>
    <w:basedOn w:val="a0"/>
    <w:uiPriority w:val="22"/>
    <w:qFormat/>
    <w:rsid w:val="009D41AD"/>
    <w:rPr>
      <w:b/>
      <w:bCs/>
    </w:rPr>
  </w:style>
  <w:style w:type="character" w:styleId="a6">
    <w:name w:val="Emphasis"/>
    <w:basedOn w:val="a0"/>
    <w:uiPriority w:val="20"/>
    <w:qFormat/>
    <w:rsid w:val="009D41AD"/>
    <w:rPr>
      <w:i/>
      <w:iCs/>
    </w:rPr>
  </w:style>
  <w:style w:type="paragraph" w:styleId="a7">
    <w:name w:val="Balloon Text"/>
    <w:basedOn w:val="a"/>
    <w:link w:val="a8"/>
    <w:uiPriority w:val="99"/>
    <w:semiHidden/>
    <w:unhideWhenUsed/>
    <w:rsid w:val="009D41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987683">
      <w:bodyDiv w:val="1"/>
      <w:marLeft w:val="0"/>
      <w:marRight w:val="0"/>
      <w:marTop w:val="0"/>
      <w:marBottom w:val="0"/>
      <w:divBdr>
        <w:top w:val="none" w:sz="0" w:space="0" w:color="auto"/>
        <w:left w:val="none" w:sz="0" w:space="0" w:color="auto"/>
        <w:bottom w:val="none" w:sz="0" w:space="0" w:color="auto"/>
        <w:right w:val="none" w:sz="0" w:space="0" w:color="auto"/>
      </w:divBdr>
      <w:divsChild>
        <w:div w:id="174731138">
          <w:marLeft w:val="0"/>
          <w:marRight w:val="0"/>
          <w:marTop w:val="0"/>
          <w:marBottom w:val="326"/>
          <w:divBdr>
            <w:top w:val="none" w:sz="0" w:space="0" w:color="auto"/>
            <w:left w:val="none" w:sz="0" w:space="0" w:color="auto"/>
            <w:bottom w:val="none" w:sz="0" w:space="0" w:color="auto"/>
            <w:right w:val="none" w:sz="0" w:space="0" w:color="auto"/>
          </w:divBdr>
        </w:div>
        <w:div w:id="1493251048">
          <w:marLeft w:val="0"/>
          <w:marRight w:val="0"/>
          <w:marTop w:val="0"/>
          <w:marBottom w:val="0"/>
          <w:divBdr>
            <w:top w:val="none" w:sz="0" w:space="0" w:color="auto"/>
            <w:left w:val="none" w:sz="0" w:space="0" w:color="auto"/>
            <w:bottom w:val="none" w:sz="0" w:space="0" w:color="auto"/>
            <w:right w:val="none" w:sz="0" w:space="0" w:color="auto"/>
          </w:divBdr>
          <w:divsChild>
            <w:div w:id="716123170">
              <w:marLeft w:val="0"/>
              <w:marRight w:val="0"/>
              <w:marTop w:val="0"/>
              <w:marBottom w:val="326"/>
              <w:divBdr>
                <w:top w:val="none" w:sz="0" w:space="0" w:color="auto"/>
                <w:left w:val="none" w:sz="0" w:space="0" w:color="auto"/>
                <w:bottom w:val="none" w:sz="0" w:space="0" w:color="auto"/>
                <w:right w:val="none" w:sz="0" w:space="0" w:color="auto"/>
              </w:divBdr>
            </w:div>
            <w:div w:id="89944146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A4BD-20FA-43F6-B4A8-EEA71061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9683</Words>
  <Characters>55194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Администрация</cp:lastModifiedBy>
  <cp:revision>11</cp:revision>
  <dcterms:created xsi:type="dcterms:W3CDTF">2021-03-16T00:40:00Z</dcterms:created>
  <dcterms:modified xsi:type="dcterms:W3CDTF">2021-03-22T00:58:00Z</dcterms:modified>
</cp:coreProperties>
</file>