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7E" w:rsidRDefault="00D4007E" w:rsidP="00D4007E">
      <w:pPr>
        <w:tabs>
          <w:tab w:val="left" w:pos="567"/>
        </w:tabs>
        <w:spacing w:before="0" w:after="0"/>
        <w:ind w:left="453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eastAsia="Times New Roman" w:hAnsi="Liberation Serif" w:cs="Times New Roman"/>
          <w:kern w:val="1"/>
          <w:szCs w:val="24"/>
          <w:lang w:eastAsia="ru-RU"/>
        </w:rPr>
      </w:pPr>
      <w:r w:rsidRPr="00D4007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СОВЕТ СЕЛЬСКОГО ПОСЕЛЕНИЯ «НОМОКОНОВСКОЕ»</w:t>
      </w: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eastAsia="Times New Roman" w:hAnsi="Liberation Serif" w:cs="Times New Roman"/>
          <w:kern w:val="1"/>
          <w:szCs w:val="24"/>
          <w:lang w:eastAsia="ru-RU"/>
        </w:rPr>
      </w:pPr>
      <w:r w:rsidRPr="00D4007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РЕШЕНИЕ</w:t>
      </w: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Calibri" w:eastAsia="Times New Roman" w:hAnsi="Liberation Serif" w:cs="Times New Roman"/>
          <w:kern w:val="1"/>
          <w:szCs w:val="24"/>
          <w:lang w:eastAsia="ru-RU"/>
        </w:rPr>
      </w:pPr>
      <w:r w:rsidRPr="00D400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«22» ноября 2021 года             </w:t>
      </w:r>
      <w:r w:rsidRPr="00D400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                 </w:t>
      </w:r>
      <w:r w:rsidRPr="00D400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D400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№ 40</w:t>
      </w: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eastAsia="Times New Roman" w:hAnsi="Liberation Serif" w:cs="Times New Roman"/>
          <w:kern w:val="1"/>
          <w:szCs w:val="24"/>
          <w:lang w:eastAsia="ru-RU"/>
        </w:rPr>
      </w:pPr>
      <w:r w:rsidRPr="00D400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с.Номоконово</w:t>
      </w: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 w:line="240" w:lineRule="atLeast"/>
        <w:ind w:left="0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 w:line="240" w:lineRule="atLeast"/>
        <w:ind w:left="0" w:firstLine="0"/>
        <w:jc w:val="center"/>
        <w:rPr>
          <w:rFonts w:ascii="Calibri" w:eastAsia="Times New Roman" w:hAnsi="Liberation Serif" w:cs="Times New Roman"/>
          <w:kern w:val="1"/>
          <w:szCs w:val="24"/>
          <w:lang w:eastAsia="ru-RU"/>
        </w:rPr>
      </w:pPr>
      <w:r w:rsidRPr="00D4007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Об утверждении Соглашения о передаче полномочий муниципального района «Шилкинский район» по решению вопросов местного значения на уровень сельского поселения на 2022 год</w:t>
      </w: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709"/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</w:pPr>
      <w:r w:rsidRPr="00D4007E"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  <w:t>Рассмотрев  Соглашение о передаче полномочий муниципального района «Шилкинский район» по решению вопросов местного значения на уровень сельского поселения на 2022 год, Совет сельского поселения «Номокновское» решил:</w:t>
      </w: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Calibri" w:eastAsia="Times New Roman" w:hAnsi="Liberation Serif" w:cs="Times New Roman"/>
          <w:kern w:val="1"/>
          <w:szCs w:val="24"/>
          <w:lang w:eastAsia="ru-RU"/>
        </w:rPr>
      </w:pPr>
      <w:r w:rsidRPr="00D400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 Утвердить  соглашение о передаче полномочий муниципального района «Шилкинский район» по решению вопросов местного значения на уровень сельского поселения «Номоконовское» на  2022 год (согласно приложению).</w:t>
      </w: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 w:line="276" w:lineRule="auto"/>
        <w:ind w:left="0" w:firstLine="0"/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</w:pPr>
      <w:r w:rsidRPr="00D4007E"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  <w:t>2. Настоящее Решение  обнародовать на информационных стендах в помещении администрации опубликовать в информационно-телекоммуникационной сети «Интернет» на сайте муниципального района «Шилкинский район».</w:t>
      </w:r>
    </w:p>
    <w:p w:rsidR="00D4007E" w:rsidRPr="00D4007E" w:rsidRDefault="00D4007E" w:rsidP="00D4007E">
      <w:pPr>
        <w:suppressAutoHyphens/>
        <w:autoSpaceDE w:val="0"/>
        <w:autoSpaceDN w:val="0"/>
        <w:adjustRightInd w:val="0"/>
        <w:spacing w:before="0" w:after="0" w:line="276" w:lineRule="auto"/>
        <w:ind w:left="0" w:firstLine="0"/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</w:pPr>
      <w:r w:rsidRPr="00D4007E">
        <w:rPr>
          <w:rFonts w:ascii="Times New Roman" w:eastAsia="Times New Roman" w:hAnsi="Times New Roman" w:cs="Calibri"/>
          <w:kern w:val="1"/>
          <w:sz w:val="28"/>
          <w:szCs w:val="28"/>
          <w:lang w:eastAsia="ru-RU"/>
        </w:rPr>
        <w:t>3. Поручить главе сельского поселения «Номоконовское» подписать  соглашение  на  2021 год о передаче полномочий муниципального  района «Шилкинский район» по решению вопросов местного значения на уровень сельского поселения.</w:t>
      </w:r>
    </w:p>
    <w:p w:rsidR="00D4007E" w:rsidRDefault="00D4007E" w:rsidP="00D4007E">
      <w:pP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400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Глава сельского поселения «Номоконовское» </w:t>
      </w:r>
      <w:r w:rsidRPr="00D400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D4007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       С.В.Алексеева</w:t>
      </w: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D4007E" w:rsidP="00C122A3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007E" w:rsidRDefault="00C408D2" w:rsidP="00D4007E">
      <w:pPr>
        <w:tabs>
          <w:tab w:val="left" w:pos="567"/>
        </w:tabs>
        <w:spacing w:before="0"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</w:p>
    <w:p w:rsidR="00D4007E" w:rsidRDefault="00C408D2" w:rsidP="00D4007E">
      <w:pPr>
        <w:tabs>
          <w:tab w:val="left" w:pos="567"/>
        </w:tabs>
        <w:spacing w:before="0"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Совета муниципального района</w:t>
      </w:r>
    </w:p>
    <w:p w:rsidR="00D4007E" w:rsidRDefault="00C408D2" w:rsidP="00D4007E">
      <w:pPr>
        <w:tabs>
          <w:tab w:val="left" w:pos="567"/>
        </w:tabs>
        <w:spacing w:before="0"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731">
        <w:rPr>
          <w:rFonts w:ascii="Times New Roman" w:hAnsi="Times New Roman" w:cs="Times New Roman"/>
          <w:sz w:val="24"/>
          <w:szCs w:val="24"/>
        </w:rPr>
        <w:t xml:space="preserve"> «Шилкинский район»</w:t>
      </w:r>
      <w:r w:rsidR="0099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8D2" w:rsidRPr="00991731" w:rsidRDefault="00C408D2" w:rsidP="00D4007E">
      <w:pPr>
        <w:tabs>
          <w:tab w:val="left" w:pos="567"/>
        </w:tabs>
        <w:spacing w:before="0"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от </w:t>
      </w:r>
      <w:r w:rsidR="00991731">
        <w:rPr>
          <w:rFonts w:ascii="Times New Roman" w:hAnsi="Times New Roman" w:cs="Times New Roman"/>
          <w:sz w:val="24"/>
          <w:szCs w:val="24"/>
        </w:rPr>
        <w:t>«</w:t>
      </w:r>
      <w:r w:rsidR="00C122A3">
        <w:rPr>
          <w:rFonts w:ascii="Times New Roman" w:hAnsi="Times New Roman" w:cs="Times New Roman"/>
          <w:sz w:val="24"/>
          <w:szCs w:val="24"/>
        </w:rPr>
        <w:t>22</w:t>
      </w:r>
      <w:r w:rsidR="00991731">
        <w:rPr>
          <w:rFonts w:ascii="Times New Roman" w:hAnsi="Times New Roman" w:cs="Times New Roman"/>
          <w:sz w:val="24"/>
          <w:szCs w:val="24"/>
        </w:rPr>
        <w:t>»</w:t>
      </w:r>
      <w:r w:rsidR="00C122A3">
        <w:rPr>
          <w:rFonts w:ascii="Times New Roman" w:hAnsi="Times New Roman" w:cs="Times New Roman"/>
          <w:sz w:val="24"/>
          <w:szCs w:val="24"/>
        </w:rPr>
        <w:t xml:space="preserve">  ноября  2021 </w:t>
      </w:r>
      <w:r w:rsidRPr="00991731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C122A3">
        <w:rPr>
          <w:rFonts w:ascii="Times New Roman" w:hAnsi="Times New Roman" w:cs="Times New Roman"/>
          <w:sz w:val="24"/>
          <w:szCs w:val="24"/>
        </w:rPr>
        <w:t xml:space="preserve">40 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9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731">
        <w:rPr>
          <w:rFonts w:ascii="Times New Roman" w:hAnsi="Times New Roman" w:cs="Times New Roman"/>
          <w:b/>
          <w:sz w:val="24"/>
          <w:szCs w:val="24"/>
        </w:rPr>
        <w:t>О ПЕРЕДАЧЕ ПОЛНОМОЧИЙ</w:t>
      </w:r>
    </w:p>
    <w:p w:rsidR="00C408D2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991731" w:rsidRPr="00991731" w:rsidRDefault="00991731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г. Шилка</w:t>
      </w:r>
      <w:r w:rsidRPr="00991731">
        <w:rPr>
          <w:rFonts w:ascii="Times New Roman" w:hAnsi="Times New Roman" w:cs="Times New Roman"/>
          <w:sz w:val="24"/>
          <w:szCs w:val="24"/>
        </w:rPr>
        <w:tab/>
      </w:r>
      <w:r w:rsidRPr="00991731">
        <w:rPr>
          <w:rFonts w:ascii="Times New Roman" w:hAnsi="Times New Roman" w:cs="Times New Roman"/>
          <w:sz w:val="24"/>
          <w:szCs w:val="24"/>
        </w:rPr>
        <w:tab/>
      </w:r>
      <w:r w:rsidRPr="00991731">
        <w:rPr>
          <w:rFonts w:ascii="Times New Roman" w:hAnsi="Times New Roman" w:cs="Times New Roman"/>
          <w:sz w:val="24"/>
          <w:szCs w:val="24"/>
        </w:rPr>
        <w:tab/>
      </w:r>
      <w:r w:rsidRPr="00991731">
        <w:rPr>
          <w:rFonts w:ascii="Times New Roman" w:hAnsi="Times New Roman" w:cs="Times New Roman"/>
          <w:sz w:val="24"/>
          <w:szCs w:val="24"/>
        </w:rPr>
        <w:tab/>
      </w:r>
      <w:r w:rsidRPr="00991731">
        <w:rPr>
          <w:rFonts w:ascii="Times New Roman" w:hAnsi="Times New Roman" w:cs="Times New Roman"/>
          <w:sz w:val="24"/>
          <w:szCs w:val="24"/>
        </w:rPr>
        <w:tab/>
      </w:r>
      <w:r w:rsidRPr="00991731">
        <w:rPr>
          <w:rFonts w:ascii="Times New Roman" w:hAnsi="Times New Roman" w:cs="Times New Roman"/>
          <w:sz w:val="24"/>
          <w:szCs w:val="24"/>
        </w:rPr>
        <w:tab/>
      </w:r>
      <w:r w:rsidRPr="00991731">
        <w:rPr>
          <w:rFonts w:ascii="Times New Roman" w:hAnsi="Times New Roman" w:cs="Times New Roman"/>
          <w:sz w:val="24"/>
          <w:szCs w:val="24"/>
        </w:rPr>
        <w:tab/>
      </w:r>
      <w:r w:rsidR="00991731">
        <w:rPr>
          <w:rFonts w:ascii="Times New Roman" w:hAnsi="Times New Roman" w:cs="Times New Roman"/>
          <w:sz w:val="24"/>
          <w:szCs w:val="24"/>
        </w:rPr>
        <w:tab/>
      </w:r>
      <w:r w:rsidR="00700B61">
        <w:rPr>
          <w:rFonts w:ascii="Times New Roman" w:hAnsi="Times New Roman" w:cs="Times New Roman"/>
          <w:sz w:val="24"/>
          <w:szCs w:val="24"/>
        </w:rPr>
        <w:t>«</w:t>
      </w:r>
      <w:r w:rsidR="00C122A3">
        <w:rPr>
          <w:rFonts w:ascii="Times New Roman" w:hAnsi="Times New Roman" w:cs="Times New Roman"/>
          <w:sz w:val="24"/>
          <w:szCs w:val="24"/>
        </w:rPr>
        <w:t xml:space="preserve">22 » ноября </w:t>
      </w:r>
      <w:r w:rsidR="00811F37">
        <w:rPr>
          <w:rFonts w:ascii="Times New Roman" w:hAnsi="Times New Roman" w:cs="Times New Roman"/>
          <w:sz w:val="24"/>
          <w:szCs w:val="24"/>
        </w:rPr>
        <w:t xml:space="preserve"> 2021</w:t>
      </w:r>
      <w:r w:rsidRPr="009917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991731" w:rsidRDefault="00C408D2" w:rsidP="00991731">
      <w:p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«Шилкинский район», в лице Главы муниципального района «Шилкинский район» </w:t>
      </w:r>
      <w:r w:rsidR="00700B61">
        <w:rPr>
          <w:rFonts w:ascii="Times New Roman" w:hAnsi="Times New Roman" w:cs="Times New Roman"/>
          <w:sz w:val="24"/>
          <w:szCs w:val="24"/>
        </w:rPr>
        <w:t>Воробьева Сергея Владиславовича</w:t>
      </w:r>
      <w:r w:rsidRPr="0099173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«Администрация района», с одной стороны и Администрация сельского </w:t>
      </w:r>
      <w:r w:rsidR="004B4B5E" w:rsidRPr="00991731">
        <w:rPr>
          <w:rFonts w:ascii="Times New Roman" w:hAnsi="Times New Roman" w:cs="Times New Roman"/>
          <w:sz w:val="24"/>
          <w:szCs w:val="24"/>
        </w:rPr>
        <w:t>поселения «</w:t>
      </w:r>
      <w:r w:rsidR="00E60BD4">
        <w:rPr>
          <w:rFonts w:ascii="Times New Roman" w:hAnsi="Times New Roman" w:cs="Times New Roman"/>
          <w:sz w:val="24"/>
          <w:szCs w:val="24"/>
        </w:rPr>
        <w:t>Номоконовское</w:t>
      </w:r>
      <w:r w:rsidR="004B4B5E" w:rsidRPr="00991731">
        <w:rPr>
          <w:rFonts w:ascii="Times New Roman" w:hAnsi="Times New Roman" w:cs="Times New Roman"/>
          <w:sz w:val="24"/>
          <w:szCs w:val="24"/>
        </w:rPr>
        <w:t>»</w:t>
      </w:r>
      <w:r w:rsidRPr="00991731">
        <w:rPr>
          <w:rFonts w:ascii="Times New Roman" w:hAnsi="Times New Roman" w:cs="Times New Roman"/>
          <w:sz w:val="24"/>
          <w:szCs w:val="24"/>
        </w:rPr>
        <w:t>, в</w:t>
      </w:r>
      <w:r w:rsidR="00E41419" w:rsidRPr="00991731">
        <w:rPr>
          <w:rFonts w:ascii="Times New Roman" w:hAnsi="Times New Roman" w:cs="Times New Roman"/>
          <w:sz w:val="24"/>
          <w:szCs w:val="24"/>
        </w:rPr>
        <w:t xml:space="preserve"> лице </w:t>
      </w:r>
      <w:r w:rsidRPr="0099173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4B4B5E" w:rsidRPr="009917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91731">
        <w:rPr>
          <w:rFonts w:ascii="Times New Roman" w:hAnsi="Times New Roman" w:cs="Times New Roman"/>
          <w:sz w:val="24"/>
          <w:szCs w:val="24"/>
        </w:rPr>
        <w:t>«</w:t>
      </w:r>
      <w:r w:rsidR="00E60BD4">
        <w:rPr>
          <w:rFonts w:ascii="Times New Roman" w:hAnsi="Times New Roman" w:cs="Times New Roman"/>
          <w:sz w:val="24"/>
          <w:szCs w:val="24"/>
        </w:rPr>
        <w:t>Номоконовское</w:t>
      </w:r>
      <w:r w:rsidRPr="00991731">
        <w:rPr>
          <w:rFonts w:ascii="Times New Roman" w:hAnsi="Times New Roman" w:cs="Times New Roman"/>
          <w:sz w:val="24"/>
          <w:szCs w:val="24"/>
        </w:rPr>
        <w:t xml:space="preserve">» </w:t>
      </w:r>
      <w:r w:rsidR="009E349D">
        <w:rPr>
          <w:rFonts w:ascii="Times New Roman" w:hAnsi="Times New Roman" w:cs="Times New Roman"/>
          <w:sz w:val="24"/>
          <w:szCs w:val="24"/>
        </w:rPr>
        <w:t>Алексеевой Светланы Валерьевны</w:t>
      </w:r>
      <w:r w:rsidR="004B4B5E" w:rsidRPr="00991731">
        <w:rPr>
          <w:rFonts w:ascii="Times New Roman" w:hAnsi="Times New Roman" w:cs="Times New Roman"/>
          <w:sz w:val="24"/>
          <w:szCs w:val="24"/>
        </w:rPr>
        <w:t>, д</w:t>
      </w:r>
      <w:r w:rsidRPr="00991731">
        <w:rPr>
          <w:rFonts w:ascii="Times New Roman" w:hAnsi="Times New Roman" w:cs="Times New Roman"/>
          <w:sz w:val="24"/>
          <w:szCs w:val="24"/>
        </w:rPr>
        <w:t>ействующе</w:t>
      </w:r>
      <w:r w:rsidR="004B4B5E" w:rsidRPr="00991731">
        <w:rPr>
          <w:rFonts w:ascii="Times New Roman" w:hAnsi="Times New Roman" w:cs="Times New Roman"/>
          <w:sz w:val="24"/>
          <w:szCs w:val="24"/>
        </w:rPr>
        <w:t>й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именуемая в дальнейшем «Администрация </w:t>
      </w:r>
      <w:r w:rsidR="004B4B5E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«Стороны», заключили настоящее Соглашение о нижеследующем:</w:t>
      </w:r>
    </w:p>
    <w:p w:rsidR="004B4B5E" w:rsidRPr="00991731" w:rsidRDefault="004B4B5E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4B4B5E" w:rsidRPr="00991731" w:rsidRDefault="004B4B5E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07079E" w:rsidRDefault="00C408D2" w:rsidP="00365BC6">
      <w:p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1.1. </w:t>
      </w:r>
      <w:r w:rsidR="0007079E">
        <w:rPr>
          <w:rFonts w:ascii="Times New Roman" w:hAnsi="Times New Roman" w:cs="Times New Roman"/>
          <w:sz w:val="24"/>
          <w:szCs w:val="24"/>
        </w:rPr>
        <w:t xml:space="preserve">Настоящее Соглашение регулирует отношения, возникающие между сторонами, в части передачи осуществления части полномочий муниципального района «Шилкинский район» по решению вопросов местного значения, предусмотренных статьей 14 Федерального закона от 06.10.2003 года «Об общих принципах организации местного самоуправления в Российской Федерации»№ 131-ФЗ, в соответствии с частью 4 статьи 15 сельскому поселению «Номоконовское».  </w:t>
      </w:r>
    </w:p>
    <w:p w:rsidR="00C408D2" w:rsidRPr="00991731" w:rsidRDefault="00C408D2" w:rsidP="00365BC6">
      <w:p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EB2F00" w:rsidRDefault="00EB2F00" w:rsidP="00365BC6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B2F00" w:rsidRDefault="00EB2F00" w:rsidP="00365BC6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по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B2F00" w:rsidRDefault="00EB2F00" w:rsidP="00365BC6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B2F00" w:rsidRDefault="00EB2F00" w:rsidP="00365BC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B2F00" w:rsidRDefault="00EB2F00" w:rsidP="00365BC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B2F00" w:rsidRDefault="00EB2F00" w:rsidP="00365BC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EB2F00" w:rsidRDefault="00EB2F00" w:rsidP="00365BC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B2F00" w:rsidRDefault="00EB2F00" w:rsidP="00365BC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сбора и вывоза бытовых отходов и мусора;</w:t>
      </w:r>
    </w:p>
    <w:p w:rsidR="00EB2F00" w:rsidRDefault="00EB2F00" w:rsidP="00365BC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B2F00" w:rsidRDefault="00EB2F00" w:rsidP="00365BC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мест захоронения;</w:t>
      </w:r>
    </w:p>
    <w:p w:rsidR="00EB2F00" w:rsidRDefault="00EB2F00" w:rsidP="00365BC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мероприятий по обеспечению безопасности людей на водных объектах, охране их жизни и здоровья; </w:t>
      </w:r>
    </w:p>
    <w:p w:rsidR="00EB2F00" w:rsidRDefault="00EB2F00" w:rsidP="00365BC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B2F00" w:rsidRDefault="00EB2F00" w:rsidP="00365BC6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мер по противодействию коррупции в границах поселения.</w:t>
      </w:r>
    </w:p>
    <w:p w:rsidR="00C408D2" w:rsidRPr="00991731" w:rsidRDefault="00C408D2" w:rsidP="00365BC6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в рамках настоящего Соглашения оказывает содействие в реализации полномочий, указанных в пункте 1.2., Администрации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>.</w:t>
      </w:r>
    </w:p>
    <w:p w:rsidR="00C408D2" w:rsidRPr="00991731" w:rsidRDefault="00C408D2" w:rsidP="00365BC6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1.3. Передача полномочий производится в интересах социально-экономического развития </w:t>
      </w:r>
      <w:r w:rsidR="009315A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91731">
        <w:rPr>
          <w:rFonts w:ascii="Times New Roman" w:hAnsi="Times New Roman" w:cs="Times New Roman"/>
          <w:sz w:val="24"/>
          <w:szCs w:val="24"/>
        </w:rPr>
        <w:t xml:space="preserve">и с учетом возможности эффективного их осуществления органами местного самоуправления </w:t>
      </w:r>
      <w:r w:rsidR="009315AC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>.</w:t>
      </w:r>
    </w:p>
    <w:p w:rsidR="00AC004F" w:rsidRPr="00991731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991731" w:rsidRDefault="00C408D2" w:rsidP="009315AC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C004F" w:rsidRPr="00991731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2.1.2. направлять своего представителя для участия в работе создаваемых для осуществления переданных</w:t>
      </w:r>
      <w:r w:rsidR="00AC004F" w:rsidRPr="00991731">
        <w:rPr>
          <w:rFonts w:ascii="Times New Roman" w:hAnsi="Times New Roman" w:cs="Times New Roman"/>
          <w:sz w:val="24"/>
          <w:szCs w:val="24"/>
        </w:rPr>
        <w:t xml:space="preserve"> </w:t>
      </w:r>
      <w:r w:rsidRPr="00991731">
        <w:rPr>
          <w:rFonts w:ascii="Times New Roman" w:hAnsi="Times New Roman" w:cs="Times New Roman"/>
          <w:sz w:val="24"/>
          <w:szCs w:val="24"/>
        </w:rPr>
        <w:t>полномочий комиссий, рабочих групп и иных совещательных органов;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2.1.3. </w:t>
      </w:r>
      <w:r w:rsidRPr="00607C63">
        <w:rPr>
          <w:rFonts w:ascii="Times New Roman" w:hAnsi="Times New Roman" w:cs="Times New Roman"/>
          <w:sz w:val="24"/>
          <w:szCs w:val="24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2.1.4. устанавливать критерии оценки эффективности исполнения переданных полномочий;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2.1.5. при ненадлежащем исполнении переданных полномочий направлять письменные уведомления Администрации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 устранении допущенных нарушений.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2.2.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AC004F" w:rsidRPr="00991731">
        <w:rPr>
          <w:rFonts w:ascii="Times New Roman" w:hAnsi="Times New Roman" w:cs="Times New Roman"/>
          <w:sz w:val="24"/>
          <w:szCs w:val="24"/>
        </w:rPr>
        <w:t>а</w:t>
      </w:r>
      <w:r w:rsidRPr="00991731">
        <w:rPr>
          <w:rFonts w:ascii="Times New Roman" w:hAnsi="Times New Roman" w:cs="Times New Roman"/>
          <w:sz w:val="24"/>
          <w:szCs w:val="24"/>
        </w:rPr>
        <w:t>: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2.2.1. перечислять межбюджетные трансферты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полномочий, указанных в пункте 1.</w:t>
      </w:r>
      <w:r w:rsidR="0007079E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2.2.2. передать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документы и предоставлять имеющуюся информацию, необходимую для осуществления переданных полномочий;</w:t>
      </w:r>
    </w:p>
    <w:p w:rsidR="0007079E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2.2.3. </w:t>
      </w:r>
      <w:r w:rsidR="0007079E">
        <w:rPr>
          <w:rFonts w:ascii="Times New Roman" w:hAnsi="Times New Roman" w:cs="Times New Roman"/>
          <w:sz w:val="24"/>
          <w:szCs w:val="24"/>
        </w:rPr>
        <w:t>осуществлять мониторинг реализации переданных полномочий;</w:t>
      </w:r>
    </w:p>
    <w:p w:rsidR="00C408D2" w:rsidRPr="00991731" w:rsidRDefault="0007079E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участвовать в проводимых Администрацией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 мероприятиях (согласно утверждённы</w:t>
      </w:r>
      <w:r w:rsidR="00AC004F" w:rsidRPr="00991731">
        <w:rPr>
          <w:rFonts w:ascii="Times New Roman" w:hAnsi="Times New Roman" w:cs="Times New Roman"/>
          <w:sz w:val="24"/>
          <w:szCs w:val="24"/>
        </w:rPr>
        <w:t>м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 план</w:t>
      </w:r>
      <w:r w:rsidR="00AC004F" w:rsidRPr="00991731">
        <w:rPr>
          <w:rFonts w:ascii="Times New Roman" w:hAnsi="Times New Roman" w:cs="Times New Roman"/>
          <w:sz w:val="24"/>
          <w:szCs w:val="24"/>
        </w:rPr>
        <w:t>ам</w:t>
      </w:r>
      <w:r w:rsidR="00C408D2" w:rsidRPr="00991731">
        <w:rPr>
          <w:rFonts w:ascii="Times New Roman" w:hAnsi="Times New Roman" w:cs="Times New Roman"/>
          <w:sz w:val="24"/>
          <w:szCs w:val="24"/>
        </w:rPr>
        <w:t>).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2.3.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lastRenderedPageBreak/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2.3.</w:t>
      </w:r>
      <w:r w:rsidR="00607C63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. получать от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сведения и документы, необходимые для исполнения принятых полномочий;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2.3.</w:t>
      </w:r>
      <w:r w:rsidR="00607C63">
        <w:rPr>
          <w:rFonts w:ascii="Times New Roman" w:hAnsi="Times New Roman" w:cs="Times New Roman"/>
          <w:sz w:val="24"/>
          <w:szCs w:val="24"/>
        </w:rPr>
        <w:t>3</w:t>
      </w:r>
      <w:r w:rsidRPr="00607C63">
        <w:rPr>
          <w:rFonts w:ascii="Times New Roman" w:hAnsi="Times New Roman" w:cs="Times New Roman"/>
          <w:sz w:val="24"/>
          <w:szCs w:val="24"/>
        </w:rPr>
        <w:t>. получать финансовое обеспечение полномочий, указанных в пункте 1.</w:t>
      </w:r>
      <w:r w:rsidR="0007079E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Соглашения, за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 xml:space="preserve">счет субвенций, предоставляемых из бюджета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- в случае неисполнения Администрацией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предусмотренных настоящим Соглашением обязательств по финансированию осуществления Администрацией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переданных ему полномочий (не перечисление, неполное перечисление, несвоевременное перечисление финансовых средств), Администрация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действующим законодательством.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2.4.1. осуществлять в соответствии с действующим законодательством переданные ей Администрацией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полномочия в пределах выделенных на эти цели финансовых средств (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>);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2.4.2. обеспечить эффективное, рациональное и целевое использование финансовых и материальных средств, переданных Администрацией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полномочий, указанных в пункте 1.</w:t>
      </w:r>
      <w:r w:rsidR="0007079E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Соглашения;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2.4.3. представлять в Администрацию поселения информацию об использовании денежных средств по осуществлению переданных полномочий.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2.4.4. определить должностны</w:t>
      </w:r>
      <w:r w:rsidR="00653501">
        <w:rPr>
          <w:rFonts w:ascii="Times New Roman" w:hAnsi="Times New Roman" w:cs="Times New Roman"/>
          <w:sz w:val="24"/>
          <w:szCs w:val="24"/>
        </w:rPr>
        <w:t>х</w:t>
      </w:r>
      <w:r w:rsidRPr="00991731">
        <w:rPr>
          <w:rFonts w:ascii="Times New Roman" w:hAnsi="Times New Roman" w:cs="Times New Roman"/>
          <w:sz w:val="24"/>
          <w:szCs w:val="24"/>
        </w:rPr>
        <w:t xml:space="preserve"> лиц, ответственны</w:t>
      </w:r>
      <w:r w:rsidR="00653501">
        <w:rPr>
          <w:rFonts w:ascii="Times New Roman" w:hAnsi="Times New Roman" w:cs="Times New Roman"/>
          <w:sz w:val="24"/>
          <w:szCs w:val="24"/>
        </w:rPr>
        <w:t>х</w:t>
      </w:r>
      <w:r w:rsidRPr="00991731">
        <w:rPr>
          <w:rFonts w:ascii="Times New Roman" w:hAnsi="Times New Roman" w:cs="Times New Roman"/>
          <w:sz w:val="24"/>
          <w:szCs w:val="24"/>
        </w:rPr>
        <w:t xml:space="preserve"> за осуществление полномочий, указанных в п. 1.</w:t>
      </w:r>
      <w:r w:rsidR="0007079E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2.4.5. </w:t>
      </w:r>
      <w:r w:rsidRPr="00607C63">
        <w:rPr>
          <w:rFonts w:ascii="Times New Roman" w:hAnsi="Times New Roman" w:cs="Times New Roman"/>
          <w:sz w:val="24"/>
          <w:szCs w:val="24"/>
        </w:rPr>
        <w:t>в случае досрочного прекращения осуществления полномочий, указанных в п. 1.</w:t>
      </w:r>
      <w:r w:rsidR="0007079E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Соглашения, возвратить неиспользованные финансовые и материальные средства;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2.4.6. реализовывать иные права, предусмотренные законодательством Российской Федерации, </w:t>
      </w:r>
      <w:r w:rsidR="00AC004F" w:rsidRPr="00991731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91731">
        <w:rPr>
          <w:rFonts w:ascii="Times New Roman" w:hAnsi="Times New Roman" w:cs="Times New Roman"/>
          <w:sz w:val="24"/>
          <w:szCs w:val="24"/>
        </w:rPr>
        <w:t>, муниципальными правовыми актами муниципального района и поселения, при осуществлении полномочий по решению вопросов местного значения, установленных п. 1.</w:t>
      </w:r>
      <w:r w:rsidR="0007079E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AC004F" w:rsidRPr="00991731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607C63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C63">
        <w:rPr>
          <w:rFonts w:ascii="Times New Roman" w:hAnsi="Times New Roman" w:cs="Times New Roman"/>
          <w:b/>
          <w:sz w:val="24"/>
          <w:szCs w:val="24"/>
        </w:rPr>
        <w:t>3. Порядок определения межбюджетных трансфертов</w:t>
      </w:r>
    </w:p>
    <w:p w:rsidR="00AC004F" w:rsidRPr="00607C63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3.1. Выполнение части полномочий осуществляется за счет 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 xml:space="preserve">, передаваемых из бюджета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7C63">
        <w:rPr>
          <w:rFonts w:ascii="Times New Roman" w:hAnsi="Times New Roman" w:cs="Times New Roman"/>
          <w:sz w:val="24"/>
          <w:szCs w:val="24"/>
        </w:rPr>
        <w:t xml:space="preserve">в бюджет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3.2. Объем 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 xml:space="preserve">, необходимых для осуществления указанных полномочий, устанавливается решением Совета 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муниципального района «Шилкинский район» </w:t>
      </w:r>
      <w:r w:rsidRPr="00607C63">
        <w:rPr>
          <w:rFonts w:ascii="Times New Roman" w:hAnsi="Times New Roman" w:cs="Times New Roman"/>
          <w:sz w:val="24"/>
          <w:szCs w:val="24"/>
        </w:rPr>
        <w:t>о бюджете на очередной финансовый год, который определяется исходя из затрат на реализацию переданных полномочий.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3.3. Межбюджетные трансферты из бюджета </w:t>
      </w:r>
      <w:r w:rsidR="00AC004F" w:rsidRPr="00607C6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перечисляются ежеквартально в срок не позднее 14 числа месяца</w:t>
      </w:r>
      <w:r w:rsidR="00E868A9">
        <w:rPr>
          <w:rFonts w:ascii="Times New Roman" w:hAnsi="Times New Roman" w:cs="Times New Roman"/>
          <w:sz w:val="24"/>
          <w:szCs w:val="24"/>
        </w:rPr>
        <w:t>, следующего за текущим кварталом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3.4. </w:t>
      </w:r>
      <w:r w:rsidR="00E868A9">
        <w:rPr>
          <w:rFonts w:ascii="Times New Roman" w:hAnsi="Times New Roman" w:cs="Times New Roman"/>
          <w:sz w:val="24"/>
          <w:szCs w:val="24"/>
        </w:rPr>
        <w:t>М</w:t>
      </w:r>
      <w:r w:rsidRPr="00607C63">
        <w:rPr>
          <w:rFonts w:ascii="Times New Roman" w:hAnsi="Times New Roman" w:cs="Times New Roman"/>
          <w:sz w:val="24"/>
          <w:szCs w:val="24"/>
        </w:rPr>
        <w:t xml:space="preserve">ежбюджетные трансферты, полученные бюджетом </w:t>
      </w:r>
      <w:r w:rsid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 неиспользованные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межбюджетных трансфертов подлежит возврату в бюджет Администрации </w:t>
      </w:r>
      <w:r w:rsidR="00D75672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:rsidR="00C408D2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color w:val="FF0000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3.5. Суммарный объем межбюджетных трансфертов, передаваемых на выполнение части полномочий из бюджета Администрации </w:t>
      </w:r>
      <w:r w:rsid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бюджет Администрации </w:t>
      </w:r>
      <w:r w:rsidR="00607C63">
        <w:rPr>
          <w:rFonts w:ascii="Times New Roman" w:hAnsi="Times New Roman" w:cs="Times New Roman"/>
          <w:sz w:val="24"/>
          <w:szCs w:val="24"/>
        </w:rPr>
        <w:t>поселения</w:t>
      </w:r>
      <w:r w:rsidR="00EB2F00">
        <w:rPr>
          <w:rFonts w:ascii="Times New Roman" w:hAnsi="Times New Roman" w:cs="Times New Roman"/>
          <w:sz w:val="24"/>
          <w:szCs w:val="24"/>
        </w:rPr>
        <w:t>, составляет</w:t>
      </w:r>
      <w:r w:rsidR="00B278A0">
        <w:rPr>
          <w:rFonts w:ascii="Times New Roman" w:hAnsi="Times New Roman" w:cs="Times New Roman"/>
          <w:sz w:val="24"/>
          <w:szCs w:val="24"/>
        </w:rPr>
        <w:t xml:space="preserve"> </w:t>
      </w:r>
      <w:r w:rsidR="00811F37">
        <w:t xml:space="preserve">         </w:t>
      </w:r>
      <w:r w:rsidR="00DA68C5">
        <w:rPr>
          <w:rFonts w:ascii="Times New Roman" w:hAnsi="Times New Roman" w:cs="Times New Roman"/>
          <w:sz w:val="24"/>
          <w:szCs w:val="24"/>
        </w:rPr>
        <w:t xml:space="preserve">тысяч  </w:t>
      </w:r>
      <w:r w:rsidRPr="0007079E">
        <w:rPr>
          <w:rFonts w:ascii="Times New Roman" w:hAnsi="Times New Roman" w:cs="Times New Roman"/>
          <w:sz w:val="24"/>
          <w:szCs w:val="24"/>
        </w:rPr>
        <w:t>рублей</w:t>
      </w:r>
      <w:r w:rsidRPr="00F341A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991731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4.1. В случае неисполнения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переданных е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й </w:t>
      </w:r>
      <w:r w:rsidRPr="00607C63">
        <w:rPr>
          <w:rFonts w:ascii="Times New Roman" w:hAnsi="Times New Roman" w:cs="Times New Roman"/>
          <w:sz w:val="24"/>
          <w:szCs w:val="24"/>
        </w:rPr>
        <w:t>полномочий</w:t>
      </w:r>
      <w:r w:rsidR="00D75672" w:rsidRPr="00607C63">
        <w:rPr>
          <w:rFonts w:ascii="Times New Roman" w:hAnsi="Times New Roman" w:cs="Times New Roman"/>
          <w:sz w:val="24"/>
          <w:szCs w:val="24"/>
        </w:rPr>
        <w:t>,</w:t>
      </w:r>
      <w:r w:rsidRPr="00607C6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вправе требовать расторжения данного Соглашения.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несет ответственность за неисполнение и (или) ненадлежащее исполнение полномочий, указанных в п. 1.</w:t>
      </w:r>
      <w:r w:rsidR="0007079E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законодательством РФ и законодательством </w:t>
      </w:r>
      <w:r w:rsidR="00D75672" w:rsidRPr="00607C63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той мере, в какой данное полномочие было обеспечено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7C63">
        <w:rPr>
          <w:rFonts w:ascii="Times New Roman" w:hAnsi="Times New Roman" w:cs="Times New Roman"/>
          <w:sz w:val="24"/>
          <w:szCs w:val="24"/>
        </w:rPr>
        <w:t>финансовыми средствами.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4.3. Установление факта ненадлежащего осуществления Администрацией района переданных ему полномочий является основанием для расторжения данного Соглашения.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4.4. </w:t>
      </w:r>
      <w:r w:rsidR="00884792">
        <w:rPr>
          <w:rFonts w:ascii="Times New Roman" w:hAnsi="Times New Roman" w:cs="Times New Roman"/>
          <w:sz w:val="24"/>
          <w:szCs w:val="24"/>
        </w:rPr>
        <w:t>В случае р</w:t>
      </w:r>
      <w:r w:rsidRPr="00607C63">
        <w:rPr>
          <w:rFonts w:ascii="Times New Roman" w:hAnsi="Times New Roman" w:cs="Times New Roman"/>
          <w:sz w:val="24"/>
          <w:szCs w:val="24"/>
        </w:rPr>
        <w:t>асторжени</w:t>
      </w:r>
      <w:r w:rsidR="00884792">
        <w:rPr>
          <w:rFonts w:ascii="Times New Roman" w:hAnsi="Times New Roman" w:cs="Times New Roman"/>
          <w:sz w:val="24"/>
          <w:szCs w:val="24"/>
        </w:rPr>
        <w:t>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884792">
        <w:rPr>
          <w:rFonts w:ascii="Times New Roman" w:hAnsi="Times New Roman" w:cs="Times New Roman"/>
          <w:sz w:val="24"/>
          <w:szCs w:val="24"/>
        </w:rPr>
        <w:t>с</w:t>
      </w:r>
      <w:r w:rsidRPr="00607C63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884792">
        <w:rPr>
          <w:rFonts w:ascii="Times New Roman" w:hAnsi="Times New Roman" w:cs="Times New Roman"/>
          <w:sz w:val="24"/>
          <w:szCs w:val="24"/>
        </w:rPr>
        <w:t xml:space="preserve">Администрация поселения обязуется </w:t>
      </w:r>
      <w:r w:rsidRPr="00607C63">
        <w:rPr>
          <w:rFonts w:ascii="Times New Roman" w:hAnsi="Times New Roman" w:cs="Times New Roman"/>
          <w:sz w:val="24"/>
          <w:szCs w:val="24"/>
        </w:rPr>
        <w:t>возврат</w:t>
      </w:r>
      <w:r w:rsidR="00884792">
        <w:rPr>
          <w:rFonts w:ascii="Times New Roman" w:hAnsi="Times New Roman" w:cs="Times New Roman"/>
          <w:sz w:val="24"/>
          <w:szCs w:val="24"/>
        </w:rPr>
        <w:t xml:space="preserve">ить 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перечисленны</w:t>
      </w:r>
      <w:r w:rsidR="00884792">
        <w:rPr>
          <w:rFonts w:ascii="Times New Roman" w:hAnsi="Times New Roman" w:cs="Times New Roman"/>
          <w:sz w:val="24"/>
          <w:szCs w:val="24"/>
        </w:rPr>
        <w:t>е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884792">
        <w:rPr>
          <w:rFonts w:ascii="Times New Roman" w:hAnsi="Times New Roman" w:cs="Times New Roman"/>
          <w:sz w:val="24"/>
          <w:szCs w:val="24"/>
        </w:rPr>
        <w:t>е</w:t>
      </w:r>
      <w:r w:rsidRPr="00607C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884792">
        <w:rPr>
          <w:rFonts w:ascii="Times New Roman" w:hAnsi="Times New Roman" w:cs="Times New Roman"/>
          <w:sz w:val="24"/>
          <w:szCs w:val="24"/>
        </w:rPr>
        <w:t>ы</w:t>
      </w:r>
      <w:r w:rsidRPr="00607C63">
        <w:rPr>
          <w:rFonts w:ascii="Times New Roman" w:hAnsi="Times New Roman" w:cs="Times New Roman"/>
          <w:sz w:val="24"/>
          <w:szCs w:val="24"/>
        </w:rPr>
        <w:t xml:space="preserve">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4.5.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991731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5. Срок действия</w:t>
      </w:r>
      <w:r w:rsidR="00D75672" w:rsidRPr="0099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731">
        <w:rPr>
          <w:rFonts w:ascii="Times New Roman" w:hAnsi="Times New Roman" w:cs="Times New Roman"/>
          <w:b/>
          <w:sz w:val="24"/>
          <w:szCs w:val="24"/>
        </w:rPr>
        <w:t>и основания прекращения действия Соглашения</w:t>
      </w:r>
    </w:p>
    <w:p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5.1. Срок действия настоящего Соглаш</w:t>
      </w:r>
      <w:r w:rsidR="00D5479E">
        <w:rPr>
          <w:rFonts w:ascii="Times New Roman" w:hAnsi="Times New Roman" w:cs="Times New Roman"/>
          <w:sz w:val="24"/>
          <w:szCs w:val="24"/>
        </w:rPr>
        <w:t>е</w:t>
      </w:r>
      <w:r w:rsidR="00811F37">
        <w:rPr>
          <w:rFonts w:ascii="Times New Roman" w:hAnsi="Times New Roman" w:cs="Times New Roman"/>
          <w:sz w:val="24"/>
          <w:szCs w:val="24"/>
        </w:rPr>
        <w:t>ния устанавливается с 01.01.2022 до 31.12.2022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991731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6. Досрочное прекращение действия Соглашения</w:t>
      </w:r>
    </w:p>
    <w:p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6.1. При досрочном прекращении действия Соглашения либо отказе Администрацией </w:t>
      </w:r>
      <w:r w:rsidR="00D75672" w:rsidRPr="00991731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91731">
        <w:rPr>
          <w:rFonts w:ascii="Times New Roman" w:hAnsi="Times New Roman" w:cs="Times New Roman"/>
          <w:sz w:val="24"/>
          <w:szCs w:val="24"/>
        </w:rPr>
        <w:t xml:space="preserve">от его заключения на следующий год должно уведомить другую Сторону не позднее чем за два месяца </w:t>
      </w:r>
      <w:r w:rsidRPr="00653501">
        <w:rPr>
          <w:rFonts w:ascii="Times New Roman" w:hAnsi="Times New Roman" w:cs="Times New Roman"/>
          <w:sz w:val="24"/>
          <w:szCs w:val="24"/>
        </w:rPr>
        <w:t>о расторжении</w:t>
      </w:r>
      <w:r w:rsidRPr="006535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и возместить все расходы, связанные с предоставлением гарантий и компенсаций высвобождаемым работникам, выполняющим переданные полномочия.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6.1.1. вступлении в силу федерального закона, в соответствии с которым полномочие, указанное в п. 1.</w:t>
      </w:r>
      <w:r w:rsidR="0007079E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Соглашения, исключается из компетенции поселения;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6.1.2. неисполнения и (или) ненадлежащего исполнения полномочий, указанных в п.1.</w:t>
      </w:r>
      <w:r w:rsidR="0007079E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6.1.3. </w:t>
      </w:r>
      <w:r w:rsidRPr="00607C63">
        <w:rPr>
          <w:rFonts w:ascii="Times New Roman" w:hAnsi="Times New Roman" w:cs="Times New Roman"/>
          <w:sz w:val="24"/>
          <w:szCs w:val="24"/>
        </w:rPr>
        <w:t>использование не по назначению переданных для осуществления полномочий, указанных в п. 1.</w:t>
      </w:r>
      <w:r w:rsidR="0007079E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 финансовых и материальных средств;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6.1.4. нарушения при осуществлении полномочий, указанных в п. 1.</w:t>
      </w:r>
      <w:r w:rsidR="0007079E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>. настоящего Соглашения, законодательства и правовых актов органов местного самоуправления;</w:t>
      </w: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6.1.5. нецелесообразности осуществления Администрацией </w:t>
      </w:r>
      <w:r w:rsidR="00653501">
        <w:rPr>
          <w:rFonts w:ascii="Times New Roman" w:hAnsi="Times New Roman" w:cs="Times New Roman"/>
          <w:sz w:val="24"/>
          <w:szCs w:val="24"/>
        </w:rPr>
        <w:t>поселения</w:t>
      </w:r>
      <w:r w:rsidR="0007079E">
        <w:rPr>
          <w:rFonts w:ascii="Times New Roman" w:hAnsi="Times New Roman" w:cs="Times New Roman"/>
          <w:sz w:val="24"/>
          <w:szCs w:val="24"/>
        </w:rPr>
        <w:t xml:space="preserve"> полномочий, указанных в п. 1.2</w:t>
      </w:r>
      <w:r w:rsidRPr="00991731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7. Юридические адреса и банковские реквизиты сторон</w:t>
      </w:r>
    </w:p>
    <w:p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D75672" w:rsidRPr="00991731" w:rsidTr="00D75672">
        <w:trPr>
          <w:jc w:val="center"/>
        </w:trPr>
        <w:tc>
          <w:tcPr>
            <w:tcW w:w="4785" w:type="dxa"/>
          </w:tcPr>
          <w:p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«Шилкинский район»</w:t>
            </w:r>
          </w:p>
          <w:p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«Шилкинский район»</w:t>
            </w:r>
          </w:p>
          <w:p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___________ /</w:t>
            </w:r>
            <w:r w:rsidR="00700B61">
              <w:rPr>
                <w:rFonts w:ascii="Times New Roman" w:hAnsi="Times New Roman" w:cs="Times New Roman"/>
                <w:sz w:val="24"/>
                <w:szCs w:val="24"/>
              </w:rPr>
              <w:t>С.В. Воробьев</w:t>
            </w: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E60BD4">
              <w:rPr>
                <w:rFonts w:ascii="Times New Roman" w:hAnsi="Times New Roman" w:cs="Times New Roman"/>
                <w:sz w:val="24"/>
                <w:szCs w:val="24"/>
              </w:rPr>
              <w:t>Номоконовское</w:t>
            </w: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r w:rsidR="00E60BD4">
              <w:rPr>
                <w:rFonts w:ascii="Times New Roman" w:hAnsi="Times New Roman" w:cs="Times New Roman"/>
                <w:sz w:val="24"/>
                <w:szCs w:val="24"/>
              </w:rPr>
              <w:t>Номоконовское</w:t>
            </w: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______________ /</w:t>
            </w:r>
            <w:r w:rsidR="009E349D">
              <w:rPr>
                <w:rFonts w:ascii="Times New Roman" w:hAnsi="Times New Roman" w:cs="Times New Roman"/>
                <w:sz w:val="24"/>
                <w:szCs w:val="24"/>
              </w:rPr>
              <w:t>С.В. Алексеева</w:t>
            </w: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sectPr w:rsidR="00D75672" w:rsidRPr="00991731" w:rsidSect="00EB2F00">
      <w:footerReference w:type="default" r:id="rId7"/>
      <w:pgSz w:w="11906" w:h="16838" w:code="9"/>
      <w:pgMar w:top="56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FB" w:rsidRDefault="00D91FFB" w:rsidP="00E868A9">
      <w:pPr>
        <w:spacing w:before="0" w:after="0"/>
      </w:pPr>
      <w:r>
        <w:separator/>
      </w:r>
    </w:p>
  </w:endnote>
  <w:endnote w:type="continuationSeparator" w:id="0">
    <w:p w:rsidR="00D91FFB" w:rsidRDefault="00D91FFB" w:rsidP="00E868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3205"/>
    </w:sdtPr>
    <w:sdtEndPr/>
    <w:sdtContent>
      <w:p w:rsidR="00E868A9" w:rsidRDefault="000C238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00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868A9" w:rsidRDefault="00E86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FB" w:rsidRDefault="00D91FFB" w:rsidP="00E868A9">
      <w:pPr>
        <w:spacing w:before="0" w:after="0"/>
      </w:pPr>
      <w:r>
        <w:separator/>
      </w:r>
    </w:p>
  </w:footnote>
  <w:footnote w:type="continuationSeparator" w:id="0">
    <w:p w:rsidR="00D91FFB" w:rsidRDefault="00D91FFB" w:rsidP="00E868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258D"/>
    <w:multiLevelType w:val="hybridMultilevel"/>
    <w:tmpl w:val="7F485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062AAA"/>
    <w:multiLevelType w:val="hybridMultilevel"/>
    <w:tmpl w:val="6F3A76DE"/>
    <w:lvl w:ilvl="0" w:tplc="037032DE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D2"/>
    <w:rsid w:val="00006159"/>
    <w:rsid w:val="00024955"/>
    <w:rsid w:val="0007079E"/>
    <w:rsid w:val="000B511B"/>
    <w:rsid w:val="000C2380"/>
    <w:rsid w:val="001124E6"/>
    <w:rsid w:val="00114EFE"/>
    <w:rsid w:val="00143648"/>
    <w:rsid w:val="00160B07"/>
    <w:rsid w:val="00183D25"/>
    <w:rsid w:val="00185085"/>
    <w:rsid w:val="001C2B40"/>
    <w:rsid w:val="001C7527"/>
    <w:rsid w:val="001D04E9"/>
    <w:rsid w:val="001E47B6"/>
    <w:rsid w:val="00271ED7"/>
    <w:rsid w:val="002E5DAC"/>
    <w:rsid w:val="00365BC6"/>
    <w:rsid w:val="003E67B9"/>
    <w:rsid w:val="003F52A8"/>
    <w:rsid w:val="004675F5"/>
    <w:rsid w:val="004861B3"/>
    <w:rsid w:val="00496063"/>
    <w:rsid w:val="004B4B5E"/>
    <w:rsid w:val="00575CF9"/>
    <w:rsid w:val="005A5C18"/>
    <w:rsid w:val="005D5B90"/>
    <w:rsid w:val="00607C63"/>
    <w:rsid w:val="00615FDA"/>
    <w:rsid w:val="00624F3D"/>
    <w:rsid w:val="00653501"/>
    <w:rsid w:val="006825DE"/>
    <w:rsid w:val="00700B61"/>
    <w:rsid w:val="00763663"/>
    <w:rsid w:val="00771075"/>
    <w:rsid w:val="00791DA7"/>
    <w:rsid w:val="00792117"/>
    <w:rsid w:val="007A6994"/>
    <w:rsid w:val="007C76AF"/>
    <w:rsid w:val="007F25D5"/>
    <w:rsid w:val="00811F37"/>
    <w:rsid w:val="0084114B"/>
    <w:rsid w:val="00884792"/>
    <w:rsid w:val="00897C6A"/>
    <w:rsid w:val="008B7489"/>
    <w:rsid w:val="00914A4C"/>
    <w:rsid w:val="009315AC"/>
    <w:rsid w:val="00983D5B"/>
    <w:rsid w:val="00991731"/>
    <w:rsid w:val="009B7F05"/>
    <w:rsid w:val="009E2107"/>
    <w:rsid w:val="009E349D"/>
    <w:rsid w:val="009F2963"/>
    <w:rsid w:val="00A0149E"/>
    <w:rsid w:val="00A02CBD"/>
    <w:rsid w:val="00A32272"/>
    <w:rsid w:val="00A545FC"/>
    <w:rsid w:val="00A62CCA"/>
    <w:rsid w:val="00AC004F"/>
    <w:rsid w:val="00AF247C"/>
    <w:rsid w:val="00AF36A9"/>
    <w:rsid w:val="00B25756"/>
    <w:rsid w:val="00B278A0"/>
    <w:rsid w:val="00B52F06"/>
    <w:rsid w:val="00BA1ECF"/>
    <w:rsid w:val="00BA39F0"/>
    <w:rsid w:val="00BA4813"/>
    <w:rsid w:val="00BB22F6"/>
    <w:rsid w:val="00BB60F4"/>
    <w:rsid w:val="00C122A3"/>
    <w:rsid w:val="00C408D2"/>
    <w:rsid w:val="00C4498B"/>
    <w:rsid w:val="00C76C26"/>
    <w:rsid w:val="00CD7329"/>
    <w:rsid w:val="00CF707F"/>
    <w:rsid w:val="00D26683"/>
    <w:rsid w:val="00D32B57"/>
    <w:rsid w:val="00D4007E"/>
    <w:rsid w:val="00D5479E"/>
    <w:rsid w:val="00D75672"/>
    <w:rsid w:val="00D91FFB"/>
    <w:rsid w:val="00DA68C5"/>
    <w:rsid w:val="00DC511C"/>
    <w:rsid w:val="00DE71C2"/>
    <w:rsid w:val="00E00F1C"/>
    <w:rsid w:val="00E32C3A"/>
    <w:rsid w:val="00E41419"/>
    <w:rsid w:val="00E51588"/>
    <w:rsid w:val="00E60BD4"/>
    <w:rsid w:val="00E868A9"/>
    <w:rsid w:val="00E9718C"/>
    <w:rsid w:val="00EB179A"/>
    <w:rsid w:val="00EB2F00"/>
    <w:rsid w:val="00EB71C7"/>
    <w:rsid w:val="00EF0C93"/>
    <w:rsid w:val="00F341AC"/>
    <w:rsid w:val="00F42712"/>
    <w:rsid w:val="00F9601F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F798-5863-4569-8737-00E2FE51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3" w:firstLine="5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AC"/>
  </w:style>
  <w:style w:type="paragraph" w:styleId="1">
    <w:name w:val="heading 1"/>
    <w:basedOn w:val="a"/>
    <w:link w:val="10"/>
    <w:uiPriority w:val="9"/>
    <w:qFormat/>
    <w:rsid w:val="00FC406C"/>
    <w:pPr>
      <w:spacing w:before="0" w:after="0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C406C"/>
    <w:pPr>
      <w:spacing w:before="240" w:after="6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72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C4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C406C"/>
    <w:rPr>
      <w:rFonts w:ascii="Times New Roman" w:eastAsia="Times New Roman" w:hAnsi="Times New Roman" w:cs="Times New Roman"/>
      <w:b/>
      <w:bCs/>
      <w:lang w:val="en-US"/>
    </w:rPr>
  </w:style>
  <w:style w:type="character" w:styleId="a4">
    <w:name w:val="Hyperlink"/>
    <w:basedOn w:val="a0"/>
    <w:uiPriority w:val="99"/>
    <w:semiHidden/>
    <w:unhideWhenUsed/>
    <w:rsid w:val="009917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731"/>
    <w:pPr>
      <w:ind w:left="720"/>
      <w:contextualSpacing/>
    </w:pPr>
  </w:style>
  <w:style w:type="paragraph" w:customStyle="1" w:styleId="u">
    <w:name w:val="u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731"/>
  </w:style>
  <w:style w:type="paragraph" w:customStyle="1" w:styleId="unip">
    <w:name w:val="unip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68A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68A9"/>
  </w:style>
  <w:style w:type="paragraph" w:styleId="a8">
    <w:name w:val="footer"/>
    <w:basedOn w:val="a"/>
    <w:link w:val="a9"/>
    <w:uiPriority w:val="99"/>
    <w:unhideWhenUsed/>
    <w:rsid w:val="00E868A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E868A9"/>
  </w:style>
  <w:style w:type="paragraph" w:styleId="aa">
    <w:name w:val="Balloon Text"/>
    <w:basedOn w:val="a"/>
    <w:link w:val="ab"/>
    <w:uiPriority w:val="99"/>
    <w:semiHidden/>
    <w:unhideWhenUsed/>
    <w:rsid w:val="008847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ADMShilka</Company>
  <LinksUpToDate>false</LinksUpToDate>
  <CharactersWithSpaces>13475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111</cp:lastModifiedBy>
  <cp:revision>9</cp:revision>
  <cp:lastPrinted>2015-12-18T01:11:00Z</cp:lastPrinted>
  <dcterms:created xsi:type="dcterms:W3CDTF">2021-05-20T08:06:00Z</dcterms:created>
  <dcterms:modified xsi:type="dcterms:W3CDTF">2021-11-23T01:17:00Z</dcterms:modified>
</cp:coreProperties>
</file>