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января 2020 года                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Номоконово</w:t>
      </w:r>
    </w:p>
    <w:p>
      <w:pPr>
        <w:spacing w:before="15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5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 утверждении муниципальной программы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Развитие субъектов малого и среднего предпринимательства в сельском поселении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 2020-2022 годы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Утвердить муниципальную программу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Развитие субъектов малого и среднего предпринимательства в сельском поселении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2020-2022 годы.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постановление разместить на информационных стендах администрации и на официальном сайте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      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исполнения настоящего постановления оставляю за собой.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А.С.Номоконов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05" w:line="240"/>
        <w:ind w:right="0" w:left="5843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УТВЕРЖДЕНА</w:t>
        <w:br/>
        <w:t xml:space="preserve">постановлением администрации</w:t>
        <w:br/>
        <w:t xml:space="preserve"> 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05" w:line="240"/>
        <w:ind w:right="0" w:left="5843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      2020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10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10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15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Муниципальная Программа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Развитие субъектов малого и среднего предпринимательства в сельском поселении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 2020-2022 годы</w:t>
      </w:r>
    </w:p>
    <w:p>
      <w:pPr>
        <w:spacing w:before="0" w:after="105" w:line="240"/>
        <w:ind w:right="0" w:left="0" w:firstLine="3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Паспорт муниципальной Программы</w:t>
      </w:r>
    </w:p>
    <w:p>
      <w:pPr>
        <w:spacing w:before="0" w:after="10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tbl>
      <w:tblPr/>
      <w:tblGrid>
        <w:gridCol w:w="3202"/>
        <w:gridCol w:w="6303"/>
      </w:tblGrid>
      <w:tr>
        <w:trPr>
          <w:trHeight w:val="1" w:hRule="atLeast"/>
          <w:jc w:val="left"/>
        </w:trPr>
        <w:tc>
          <w:tcPr>
            <w:tcW w:w="32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Программы</w:t>
            </w:r>
          </w:p>
        </w:tc>
        <w:tc>
          <w:tcPr>
            <w:tcW w:w="63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субъектов малого и среднего предпринимательства</w:t>
            </w:r>
            <w:r>
              <w:rPr>
                <w:rFonts w:ascii="Times New Roman" w:hAnsi="Times New Roman" w:cs="Times New Roman" w:eastAsia="Times New Roman"/>
                <w:color w:val="002222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сельском поселении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Номоконовское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2020-2022 годы (далее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программа)</w:t>
            </w:r>
          </w:p>
        </w:tc>
      </w:tr>
      <w:tr>
        <w:trPr>
          <w:trHeight w:val="1" w:hRule="atLeast"/>
          <w:jc w:val="left"/>
        </w:trPr>
        <w:tc>
          <w:tcPr>
            <w:tcW w:w="32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Основание для разработки Программы</w:t>
            </w:r>
          </w:p>
        </w:tc>
        <w:tc>
          <w:tcPr>
            <w:tcW w:w="63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Федеральный закон от 24 июля 2007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209-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2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Заказчик Программы</w:t>
            </w:r>
          </w:p>
        </w:tc>
        <w:tc>
          <w:tcPr>
            <w:tcW w:w="63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Номоконовское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2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Разработчик Программы</w:t>
            </w:r>
          </w:p>
        </w:tc>
        <w:tc>
          <w:tcPr>
            <w:tcW w:w="63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Номоконовское"</w:t>
            </w:r>
          </w:p>
        </w:tc>
      </w:tr>
      <w:tr>
        <w:trPr>
          <w:trHeight w:val="1" w:hRule="atLeast"/>
          <w:jc w:val="left"/>
        </w:trPr>
        <w:tc>
          <w:tcPr>
            <w:tcW w:w="32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Цели и задачи Программы</w:t>
            </w:r>
          </w:p>
        </w:tc>
        <w:tc>
          <w:tcPr>
            <w:tcW w:w="63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сельского поселения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Номоконовское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Задачи:</w:t>
              <w:br/>
              <w:t xml:space="preserve">- совершенствование нормативно-правовой базы в сфере малого и среднего предпринимательства;</w:t>
              <w:br/>
              <w:t xml:space="preserve">- предоставление информационной и организационной поддержки субъектам малого и среднего предпринимательства;</w:t>
              <w:br/>
              <w:t xml:space="preserve">- создание положительного имиджа малого предпринимательства</w:t>
            </w:r>
          </w:p>
        </w:tc>
      </w:tr>
      <w:tr>
        <w:trPr>
          <w:trHeight w:val="1" w:hRule="atLeast"/>
          <w:jc w:val="left"/>
        </w:trPr>
        <w:tc>
          <w:tcPr>
            <w:tcW w:w="32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и этапы реализации Программы</w:t>
            </w:r>
          </w:p>
        </w:tc>
        <w:tc>
          <w:tcPr>
            <w:tcW w:w="63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2020-2022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годы</w:t>
            </w:r>
          </w:p>
        </w:tc>
      </w:tr>
      <w:tr>
        <w:trPr>
          <w:trHeight w:val="1" w:hRule="atLeast"/>
          <w:jc w:val="left"/>
        </w:trPr>
        <w:tc>
          <w:tcPr>
            <w:tcW w:w="32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Объемы и источники финансирования Программы</w:t>
            </w:r>
          </w:p>
        </w:tc>
        <w:tc>
          <w:tcPr>
            <w:tcW w:w="63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Общий объем финансирования за счет средств бюджета сельского поселения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тыс. руб.</w:t>
              <w:br/>
              <w:t xml:space="preserve">в т. ч. по годам:</w:t>
              <w:br/>
              <w:t xml:space="preserve">2020 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тыс. руб.</w:t>
              <w:br/>
              <w:t xml:space="preserve">2021 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тыс. руб.</w:t>
              <w:br/>
              <w:t xml:space="preserve">2022 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тыс. руб.</w:t>
            </w:r>
          </w:p>
        </w:tc>
      </w:tr>
    </w:tbl>
    <w:p>
      <w:pPr>
        <w:spacing w:before="0" w:after="10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Содержание проблемы и обоснование необходимости ее решения программно-целевым методом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последние годы малый бизнес завоевал устойчивые позиции в структуре экономики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играет существенную роль в социальной жизни населения. Малый бизнес оперативно реагирует на изменение конъектуры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  <w:br/>
        <w:t xml:space="preserve">          Одним из приоритетных направлений деятельности администрации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  <w:br/>
        <w:t xml:space="preserve">Однако вклад малого и среднего предпринимательства в экономику поселения еще незначителен.</w:t>
        <w:br/>
        <w:t xml:space="preserve">          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неустойчивость и незавершенность законодательной базы, регулирующей деятельность малого и среднего предпринимательства;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недостаток финансовых ресурсов (собственного капитала и оборотных средств) для модернизации и развития предприятий;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трудности с получением банковского кредита и высокая процентная ставка по кредиту;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недостаточное информационное обеспечение в сфере предпринимательской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законом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Муниципальная программа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Развитие субъектов малого и среднего предпринимательства в сельском поселении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2020-2022 годы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сельском поселении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Цели и задачи и целевые показатели программы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Целью программы является содействие развитию малого и среднего предпринимательства в сельском поселении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повышение роли малого предпринимательства в экономике поселения.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достижения поставленной цели необходимо решить следующие задачи: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совершенствование нормативно-правовой базы в сфере малого и среднего предпринимательства;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предоставление информационной и организационной поддержки субъектам малого и среднего предпринимательства;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создание положительного имиджа малого предпринимательства.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Перечень программных мероприятий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Обоснование ресурсного обеспечения Программы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Общий объем финансирования программы составляет       тысяч рублей, в том числе по годам: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2020 году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тысяч рублей;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2021 году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тысяч рублей;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2022 году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тысяч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Направлениями финансирования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Создание положительного имиджа малого предпринимательства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тыс. руб,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т. ч. по годам: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2020 году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тысяч рублей;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2021 году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тысяч рублей;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2022 году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тысяч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Источник финансирования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бюджет.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очередной финансовый год.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Механизм реализации Программы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Механизм реализации целей и задач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Данная программа утверждается постановлением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Исполнителями программы является администрация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бюджете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очередной финансовый год предусматривается сумма расходов на выполнение данной программы.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Реализация программы заключается в выполнении ее мероприятий.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Администрация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организует выполнение программы.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Координация деятельности исполнения программы осуществляется главой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Номоконовское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10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10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105" w:line="240"/>
        <w:ind w:right="0" w:left="2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мероприятий по реализации программы</w:t>
      </w:r>
    </w:p>
    <w:p>
      <w:pPr>
        <w:spacing w:before="0" w:after="10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tbl>
      <w:tblPr/>
      <w:tblGrid>
        <w:gridCol w:w="614"/>
        <w:gridCol w:w="2257"/>
        <w:gridCol w:w="1342"/>
        <w:gridCol w:w="1589"/>
        <w:gridCol w:w="1834"/>
        <w:gridCol w:w="1779"/>
      </w:tblGrid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2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 исполнения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Исполнитель</w:t>
            </w:r>
          </w:p>
        </w:tc>
        <w:tc>
          <w:tcPr>
            <w:tcW w:w="18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финансирования, тыс. руб.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Источник финансирования</w:t>
            </w:r>
          </w:p>
        </w:tc>
      </w:tr>
      <w:tr>
        <w:trPr>
          <w:trHeight w:val="1" w:hRule="atLeast"/>
          <w:jc w:val="left"/>
        </w:trPr>
        <w:tc>
          <w:tcPr>
            <w:tcW w:w="941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Совершенствование нормативно-правовой базы в сфере малого и среднего предпринимательства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22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мере необходи-мости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поселения</w:t>
            </w:r>
          </w:p>
        </w:tc>
        <w:tc>
          <w:tcPr>
            <w:tcW w:w="18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местный бюджет</w:t>
            </w:r>
          </w:p>
        </w:tc>
      </w:tr>
      <w:tr>
        <w:trPr>
          <w:trHeight w:val="1" w:hRule="atLeast"/>
          <w:jc w:val="left"/>
        </w:trPr>
        <w:tc>
          <w:tcPr>
            <w:tcW w:w="941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Предоставление информационной и организационной поддержки субъектам малого</w:t>
              <w:br/>
              <w:t xml:space="preserve">и среднего предпринимательства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2.1.</w:t>
            </w:r>
          </w:p>
        </w:tc>
        <w:tc>
          <w:tcPr>
            <w:tcW w:w="22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поселения</w:t>
            </w:r>
          </w:p>
        </w:tc>
        <w:tc>
          <w:tcPr>
            <w:tcW w:w="1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мере необходи-мости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поселения</w:t>
            </w:r>
          </w:p>
        </w:tc>
        <w:tc>
          <w:tcPr>
            <w:tcW w:w="18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местный бюджет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2.2.</w:t>
            </w:r>
          </w:p>
        </w:tc>
        <w:tc>
          <w:tcPr>
            <w:tcW w:w="22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шилкинский рф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материалов о малом и среднем предпринимательстве</w:t>
            </w:r>
          </w:p>
        </w:tc>
        <w:tc>
          <w:tcPr>
            <w:tcW w:w="1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мере поступле-ния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поселения</w:t>
            </w:r>
          </w:p>
        </w:tc>
        <w:tc>
          <w:tcPr>
            <w:tcW w:w="18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местный бюджет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2.3.</w:t>
            </w:r>
          </w:p>
        </w:tc>
        <w:tc>
          <w:tcPr>
            <w:tcW w:w="22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Освещение в СМИ деятельности субъектов малого и среднего предпринимательства</w:t>
            </w:r>
          </w:p>
        </w:tc>
        <w:tc>
          <w:tcPr>
            <w:tcW w:w="1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мере поступле-ния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поселения</w:t>
            </w:r>
          </w:p>
        </w:tc>
        <w:tc>
          <w:tcPr>
            <w:tcW w:w="18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местный бюджет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2.4.</w:t>
            </w:r>
          </w:p>
        </w:tc>
        <w:tc>
          <w:tcPr>
            <w:tcW w:w="22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ежегодно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поселения</w:t>
            </w:r>
          </w:p>
        </w:tc>
        <w:tc>
          <w:tcPr>
            <w:tcW w:w="18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местный бюджет</w:t>
            </w:r>
          </w:p>
        </w:tc>
      </w:tr>
      <w:tr>
        <w:trPr>
          <w:trHeight w:val="1" w:hRule="atLeast"/>
          <w:jc w:val="left"/>
        </w:trPr>
        <w:tc>
          <w:tcPr>
            <w:tcW w:w="9415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положительного имиджа малого предпринимательства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3.1.</w:t>
            </w:r>
          </w:p>
        </w:tc>
        <w:tc>
          <w:tcPr>
            <w:tcW w:w="22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мере поступления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поселения</w:t>
            </w:r>
          </w:p>
        </w:tc>
        <w:tc>
          <w:tcPr>
            <w:tcW w:w="18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т. руб</w:t>
              <w:br/>
              <w:t xml:space="preserve">2019- т. руб</w:t>
              <w:br/>
              <w:t xml:space="preserve">2020- т. руб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Местный бюджет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2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3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8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т. руб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</w:tbl>
    <w:p>
      <w:pPr>
        <w:spacing w:before="0" w:after="105" w:line="240"/>
        <w:ind w:right="0" w:left="64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