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CF" w:rsidRDefault="00A23A50" w:rsidP="004474CF">
      <w:pPr>
        <w:shd w:val="clear" w:color="auto" w:fill="FFFFFF"/>
        <w:spacing w:after="240" w:line="360" w:lineRule="atLeast"/>
        <w:jc w:val="right"/>
        <w:textAlignment w:val="baseline"/>
        <w:rPr>
          <w:rFonts w:ascii="Times New Roman" w:eastAsia="Times New Roman" w:hAnsi="Times New Roman" w:cs="Times New Roman"/>
          <w:b/>
          <w:color w:val="444444"/>
          <w:sz w:val="19"/>
          <w:szCs w:val="19"/>
        </w:rPr>
      </w:pPr>
      <w:r>
        <w:rPr>
          <w:rFonts w:ascii="Times New Roman" w:eastAsia="Times New Roman" w:hAnsi="Times New Roman" w:cs="Times New Roman"/>
          <w:b/>
          <w:color w:val="444444"/>
          <w:sz w:val="19"/>
          <w:szCs w:val="19"/>
        </w:rPr>
        <w:t xml:space="preserve"> </w:t>
      </w:r>
    </w:p>
    <w:p w:rsidR="00A23A50" w:rsidRPr="00D233FA" w:rsidRDefault="00A23A50" w:rsidP="00A23A50">
      <w:pPr>
        <w:pStyle w:val="a3"/>
        <w:shd w:val="clear" w:color="auto" w:fill="FFFFFF"/>
        <w:spacing w:before="0" w:beforeAutospacing="0" w:after="150" w:afterAutospacing="0"/>
        <w:jc w:val="both"/>
        <w:rPr>
          <w:rFonts w:ascii="Arial" w:hAnsi="Arial" w:cs="Arial"/>
          <w:color w:val="3C3C3C"/>
          <w:sz w:val="27"/>
          <w:szCs w:val="27"/>
        </w:rPr>
      </w:pPr>
      <w:r>
        <w:rPr>
          <w:noProof/>
        </w:rPr>
        <w:t xml:space="preserve">                                                                </w:t>
      </w:r>
      <w:r>
        <w:rPr>
          <w:noProof/>
        </w:rPr>
        <w:drawing>
          <wp:inline distT="0" distB="0" distL="0" distR="0" wp14:anchorId="3B3A3425" wp14:editId="42EF4349">
            <wp:extent cx="981075" cy="1009650"/>
            <wp:effectExtent l="0" t="0" r="9525"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rsidR="00A23A50" w:rsidRDefault="00A23A50" w:rsidP="00A23A50">
      <w:pPr>
        <w:shd w:val="clear" w:color="auto" w:fill="FFFFFF"/>
        <w:spacing w:before="150" w:after="150" w:line="240" w:lineRule="auto"/>
        <w:jc w:val="center"/>
        <w:outlineLvl w:val="3"/>
        <w:rPr>
          <w:rFonts w:ascii="Arial" w:eastAsia="Times New Roman" w:hAnsi="Arial" w:cs="Arial"/>
          <w:b/>
          <w:color w:val="333333"/>
          <w:sz w:val="32"/>
          <w:szCs w:val="32"/>
        </w:rPr>
      </w:pPr>
      <w:r w:rsidRPr="003F7565">
        <w:rPr>
          <w:rFonts w:ascii="Arial" w:eastAsia="Times New Roman" w:hAnsi="Arial" w:cs="Arial"/>
          <w:b/>
          <w:color w:val="333333"/>
          <w:sz w:val="32"/>
          <w:szCs w:val="32"/>
        </w:rPr>
        <w:t>АДМИНИСТРАЦИЯ СЕЛЬСКОГО ПОСЕЛЕНИЯ «НОМОКОНОВСКОЕ»</w:t>
      </w:r>
    </w:p>
    <w:p w:rsidR="00A23A50" w:rsidRDefault="00A23A50" w:rsidP="00A23A50">
      <w:pPr>
        <w:shd w:val="clear" w:color="auto" w:fill="FFFFFF"/>
        <w:spacing w:before="150" w:after="150" w:line="240" w:lineRule="auto"/>
        <w:outlineLvl w:val="3"/>
        <w:rPr>
          <w:rFonts w:ascii="Arial" w:eastAsia="Times New Roman" w:hAnsi="Arial" w:cs="Arial"/>
          <w:color w:val="333333"/>
          <w:sz w:val="32"/>
          <w:szCs w:val="32"/>
        </w:rPr>
      </w:pPr>
      <w:r>
        <w:rPr>
          <w:rFonts w:ascii="Arial" w:eastAsia="Times New Roman" w:hAnsi="Arial" w:cs="Arial"/>
          <w:b/>
          <w:color w:val="333333"/>
          <w:sz w:val="32"/>
          <w:szCs w:val="32"/>
        </w:rPr>
        <w:t xml:space="preserve">                                     </w:t>
      </w:r>
      <w:r w:rsidRPr="003F7565">
        <w:rPr>
          <w:rFonts w:ascii="Arial" w:eastAsia="Times New Roman" w:hAnsi="Arial" w:cs="Arial"/>
          <w:color w:val="333333"/>
          <w:sz w:val="32"/>
          <w:szCs w:val="32"/>
        </w:rPr>
        <w:t>ПОСТАНОВЛЕНИЕ</w:t>
      </w:r>
    </w:p>
    <w:p w:rsidR="00A23A50" w:rsidRDefault="00A23A50" w:rsidP="00A23A50">
      <w:pPr>
        <w:shd w:val="clear" w:color="auto" w:fill="FFFFFF"/>
        <w:spacing w:before="150" w:after="150" w:line="240" w:lineRule="auto"/>
        <w:outlineLvl w:val="3"/>
        <w:rPr>
          <w:rFonts w:ascii="Arial" w:eastAsia="Times New Roman" w:hAnsi="Arial" w:cs="Arial"/>
          <w:color w:val="333333"/>
          <w:sz w:val="32"/>
          <w:szCs w:val="32"/>
        </w:rPr>
      </w:pPr>
    </w:p>
    <w:p w:rsidR="00A23A50" w:rsidRPr="00F2774E" w:rsidRDefault="00A23A50" w:rsidP="00A23A50">
      <w:pPr>
        <w:spacing w:after="0" w:line="240" w:lineRule="auto"/>
        <w:rPr>
          <w:rFonts w:ascii="Arial" w:eastAsia="Calibri" w:hAnsi="Arial" w:cs="Arial"/>
          <w:sz w:val="24"/>
          <w:szCs w:val="24"/>
        </w:rPr>
      </w:pPr>
      <w:r>
        <w:rPr>
          <w:rFonts w:ascii="Arial" w:eastAsia="Calibri" w:hAnsi="Arial" w:cs="Arial"/>
          <w:sz w:val="24"/>
          <w:szCs w:val="24"/>
        </w:rPr>
        <w:t>«24</w:t>
      </w:r>
      <w:r w:rsidRPr="00F2774E">
        <w:rPr>
          <w:rFonts w:ascii="Arial" w:eastAsia="Calibri" w:hAnsi="Arial" w:cs="Arial"/>
          <w:sz w:val="24"/>
          <w:szCs w:val="24"/>
        </w:rPr>
        <w:t xml:space="preserve">» </w:t>
      </w:r>
      <w:r>
        <w:rPr>
          <w:rFonts w:ascii="Arial" w:eastAsia="Calibri" w:hAnsi="Arial" w:cs="Arial"/>
          <w:sz w:val="24"/>
          <w:szCs w:val="24"/>
        </w:rPr>
        <w:t xml:space="preserve">марта      </w:t>
      </w:r>
      <w:r w:rsidRPr="00F2774E">
        <w:rPr>
          <w:rFonts w:ascii="Arial" w:eastAsia="Calibri" w:hAnsi="Arial" w:cs="Arial"/>
          <w:sz w:val="24"/>
          <w:szCs w:val="24"/>
        </w:rPr>
        <w:t xml:space="preserve">2021 года                                                                 </w:t>
      </w:r>
      <w:r>
        <w:rPr>
          <w:rFonts w:ascii="Arial" w:eastAsia="Calibri" w:hAnsi="Arial" w:cs="Arial"/>
          <w:sz w:val="24"/>
          <w:szCs w:val="24"/>
        </w:rPr>
        <w:t xml:space="preserve">                   </w:t>
      </w:r>
      <w:r>
        <w:rPr>
          <w:rFonts w:ascii="Arial" w:eastAsia="Calibri" w:hAnsi="Arial" w:cs="Arial"/>
          <w:sz w:val="24"/>
          <w:szCs w:val="24"/>
        </w:rPr>
        <w:t xml:space="preserve"> </w:t>
      </w:r>
      <w:r w:rsidRPr="00F2774E">
        <w:rPr>
          <w:rFonts w:ascii="Arial" w:eastAsia="Calibri" w:hAnsi="Arial" w:cs="Arial"/>
          <w:sz w:val="24"/>
          <w:szCs w:val="24"/>
        </w:rPr>
        <w:t>№</w:t>
      </w:r>
      <w:r>
        <w:rPr>
          <w:rFonts w:ascii="Arial" w:eastAsia="Calibri" w:hAnsi="Arial" w:cs="Arial"/>
          <w:sz w:val="24"/>
          <w:szCs w:val="24"/>
        </w:rPr>
        <w:t xml:space="preserve"> 10</w:t>
      </w:r>
    </w:p>
    <w:p w:rsidR="00A23A50" w:rsidRPr="00F2774E" w:rsidRDefault="00A23A50" w:rsidP="00A23A50">
      <w:pPr>
        <w:spacing w:after="0" w:line="240" w:lineRule="auto"/>
        <w:jc w:val="center"/>
        <w:rPr>
          <w:rFonts w:ascii="Arial" w:eastAsia="Calibri" w:hAnsi="Arial" w:cs="Arial"/>
          <w:sz w:val="24"/>
          <w:szCs w:val="28"/>
        </w:rPr>
      </w:pPr>
    </w:p>
    <w:p w:rsidR="00A23A50" w:rsidRPr="00F2774E" w:rsidRDefault="00A23A50" w:rsidP="00A23A50">
      <w:pPr>
        <w:spacing w:after="0" w:line="240" w:lineRule="auto"/>
        <w:jc w:val="center"/>
        <w:rPr>
          <w:rFonts w:ascii="Arial" w:eastAsia="Calibri" w:hAnsi="Arial" w:cs="Arial"/>
          <w:sz w:val="24"/>
          <w:szCs w:val="28"/>
        </w:rPr>
      </w:pPr>
    </w:p>
    <w:p w:rsidR="00A23A50" w:rsidRPr="00F2774E" w:rsidRDefault="00A23A50" w:rsidP="00A23A50">
      <w:pPr>
        <w:spacing w:after="0" w:line="240" w:lineRule="auto"/>
        <w:jc w:val="center"/>
        <w:rPr>
          <w:rFonts w:ascii="Arial" w:eastAsia="Calibri" w:hAnsi="Arial" w:cs="Arial"/>
          <w:sz w:val="24"/>
          <w:szCs w:val="24"/>
        </w:rPr>
      </w:pPr>
      <w:proofErr w:type="spellStart"/>
      <w:r w:rsidRPr="00F2774E">
        <w:rPr>
          <w:rFonts w:ascii="Arial" w:eastAsia="Calibri" w:hAnsi="Arial" w:cs="Arial"/>
          <w:sz w:val="24"/>
          <w:szCs w:val="24"/>
        </w:rPr>
        <w:t>с.Номоконово</w:t>
      </w:r>
      <w:proofErr w:type="spellEnd"/>
    </w:p>
    <w:p w:rsidR="00A23A50" w:rsidRPr="00F2774E" w:rsidRDefault="00A23A50" w:rsidP="00A23A50">
      <w:pPr>
        <w:spacing w:after="0" w:line="240" w:lineRule="auto"/>
        <w:jc w:val="center"/>
        <w:rPr>
          <w:rFonts w:ascii="Arial" w:eastAsia="Calibri" w:hAnsi="Arial" w:cs="Arial"/>
          <w:sz w:val="24"/>
          <w:szCs w:val="24"/>
        </w:rPr>
      </w:pPr>
    </w:p>
    <w:p w:rsidR="009D41AD" w:rsidRPr="00A23A50" w:rsidRDefault="009D41AD" w:rsidP="00CF42F7">
      <w:pPr>
        <w:shd w:val="clear" w:color="auto" w:fill="FFFFFF"/>
        <w:spacing w:after="240" w:line="360" w:lineRule="atLeast"/>
        <w:jc w:val="center"/>
        <w:textAlignment w:val="baseline"/>
        <w:rPr>
          <w:rFonts w:ascii="Arial" w:eastAsia="Times New Roman" w:hAnsi="Arial" w:cs="Arial"/>
          <w:b/>
          <w:color w:val="444444"/>
          <w:sz w:val="32"/>
          <w:szCs w:val="32"/>
        </w:rPr>
      </w:pPr>
      <w:r w:rsidRPr="00A23A50">
        <w:rPr>
          <w:rFonts w:ascii="Arial" w:eastAsia="Times New Roman" w:hAnsi="Arial" w:cs="Arial"/>
          <w:b/>
          <w:color w:val="444444"/>
          <w:sz w:val="32"/>
          <w:szCs w:val="32"/>
        </w:rPr>
        <w:t>Об утверждении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w:t>
      </w:r>
      <w:r w:rsidR="00CF42F7" w:rsidRPr="00A23A50">
        <w:rPr>
          <w:rFonts w:ascii="Arial" w:eastAsia="Times New Roman" w:hAnsi="Arial" w:cs="Arial"/>
          <w:b/>
          <w:color w:val="444444"/>
          <w:sz w:val="32"/>
          <w:szCs w:val="32"/>
        </w:rPr>
        <w:t>я дефицита бюджета сельског</w:t>
      </w:r>
      <w:r w:rsidR="004474CF" w:rsidRPr="00A23A50">
        <w:rPr>
          <w:rFonts w:ascii="Arial" w:eastAsia="Times New Roman" w:hAnsi="Arial" w:cs="Arial"/>
          <w:b/>
          <w:color w:val="444444"/>
          <w:sz w:val="32"/>
          <w:szCs w:val="32"/>
        </w:rPr>
        <w:t>о поселения «</w:t>
      </w:r>
      <w:proofErr w:type="spellStart"/>
      <w:r w:rsidR="004474CF" w:rsidRPr="00A23A50">
        <w:rPr>
          <w:rFonts w:ascii="Arial" w:eastAsia="Times New Roman" w:hAnsi="Arial" w:cs="Arial"/>
          <w:b/>
          <w:color w:val="444444"/>
          <w:sz w:val="32"/>
          <w:szCs w:val="32"/>
        </w:rPr>
        <w:t>Номоконовское</w:t>
      </w:r>
      <w:proofErr w:type="spellEnd"/>
      <w:r w:rsidRPr="00A23A50">
        <w:rPr>
          <w:rFonts w:ascii="Arial" w:eastAsia="Times New Roman" w:hAnsi="Arial" w:cs="Arial"/>
          <w:b/>
          <w:color w:val="444444"/>
          <w:sz w:val="32"/>
          <w:szCs w:val="32"/>
        </w:rPr>
        <w:t>»</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i/>
          <w:iCs/>
          <w:color w:val="444444"/>
          <w:sz w:val="19"/>
        </w:rPr>
        <w:t> </w:t>
      </w:r>
    </w:p>
    <w:p w:rsidR="009D41AD" w:rsidRPr="00A23A50" w:rsidRDefault="00CF42F7"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   </w:t>
      </w:r>
      <w:r w:rsidR="009D41AD" w:rsidRPr="00A23A50">
        <w:rPr>
          <w:rFonts w:ascii="Arial" w:eastAsia="Times New Roman" w:hAnsi="Arial" w:cs="Arial"/>
          <w:color w:val="444444"/>
          <w:sz w:val="24"/>
          <w:szCs w:val="24"/>
        </w:rPr>
        <w:t>В соответствии со ст. 160.2-1 Бюджетного кодекса Российской Федерации</w:t>
      </w:r>
      <w:r w:rsidR="009D41AD" w:rsidRPr="00A23A50">
        <w:rPr>
          <w:rFonts w:ascii="Arial" w:eastAsia="Times New Roman" w:hAnsi="Arial" w:cs="Arial"/>
          <w:b/>
          <w:bCs/>
          <w:color w:val="444444"/>
          <w:sz w:val="24"/>
          <w:szCs w:val="24"/>
        </w:rPr>
        <w:t>, </w:t>
      </w:r>
      <w:r w:rsidR="009D41AD" w:rsidRPr="00A23A50">
        <w:rPr>
          <w:rFonts w:ascii="Arial" w:eastAsia="Times New Roman" w:hAnsi="Arial" w:cs="Arial"/>
          <w:color w:val="444444"/>
          <w:sz w:val="24"/>
          <w:szCs w:val="24"/>
        </w:rPr>
        <w:t>Федеральным законом от 06.10.2003 года N 131-ФЗ «Об общих принципах организации местного самоуправления в Российской Федерации», рук</w:t>
      </w:r>
      <w:r w:rsidRPr="00A23A50">
        <w:rPr>
          <w:rFonts w:ascii="Arial" w:eastAsia="Times New Roman" w:hAnsi="Arial" w:cs="Arial"/>
          <w:color w:val="444444"/>
          <w:sz w:val="24"/>
          <w:szCs w:val="24"/>
        </w:rPr>
        <w:t>оводствуясь Уставом сель</w:t>
      </w:r>
      <w:r w:rsidR="004474CF" w:rsidRPr="00A23A50">
        <w:rPr>
          <w:rFonts w:ascii="Arial" w:eastAsia="Times New Roman" w:hAnsi="Arial" w:cs="Arial"/>
          <w:color w:val="444444"/>
          <w:sz w:val="24"/>
          <w:szCs w:val="24"/>
        </w:rPr>
        <w:t>ского поселения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r w:rsidR="009D41AD" w:rsidRPr="00A23A50">
        <w:rPr>
          <w:rFonts w:ascii="Arial" w:eastAsia="Times New Roman" w:hAnsi="Arial" w:cs="Arial"/>
          <w:color w:val="444444"/>
          <w:sz w:val="24"/>
          <w:szCs w:val="24"/>
        </w:rPr>
        <w:t>, адм</w:t>
      </w:r>
      <w:r w:rsidRPr="00A23A50">
        <w:rPr>
          <w:rFonts w:ascii="Arial" w:eastAsia="Times New Roman" w:hAnsi="Arial" w:cs="Arial"/>
          <w:color w:val="444444"/>
          <w:sz w:val="24"/>
          <w:szCs w:val="24"/>
        </w:rPr>
        <w:t>инистрация сель</w:t>
      </w:r>
      <w:r w:rsidR="004474CF" w:rsidRPr="00A23A50">
        <w:rPr>
          <w:rFonts w:ascii="Arial" w:eastAsia="Times New Roman" w:hAnsi="Arial" w:cs="Arial"/>
          <w:color w:val="444444"/>
          <w:sz w:val="24"/>
          <w:szCs w:val="24"/>
        </w:rPr>
        <w:t>ского поселения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ПОСТАНОВЛЯЕТ:</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numPr>
          <w:ilvl w:val="0"/>
          <w:numId w:val="1"/>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Утвердить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w:t>
      </w:r>
      <w:r w:rsidR="00CF42F7" w:rsidRPr="00A23A50">
        <w:rPr>
          <w:rFonts w:ascii="Arial" w:eastAsia="Times New Roman" w:hAnsi="Arial" w:cs="Arial"/>
          <w:color w:val="444444"/>
          <w:sz w:val="24"/>
          <w:szCs w:val="24"/>
        </w:rPr>
        <w:t>я дефицита бюджета сель</w:t>
      </w:r>
      <w:r w:rsidR="004474CF" w:rsidRPr="00A23A50">
        <w:rPr>
          <w:rFonts w:ascii="Arial" w:eastAsia="Times New Roman" w:hAnsi="Arial" w:cs="Arial"/>
          <w:color w:val="444444"/>
          <w:sz w:val="24"/>
          <w:szCs w:val="24"/>
        </w:rPr>
        <w:t>ского поселения «</w:t>
      </w:r>
      <w:proofErr w:type="spellStart"/>
      <w:r w:rsidR="004474CF" w:rsidRPr="00A23A50">
        <w:rPr>
          <w:rFonts w:ascii="Arial" w:eastAsia="Times New Roman" w:hAnsi="Arial" w:cs="Arial"/>
          <w:color w:val="444444"/>
          <w:sz w:val="24"/>
          <w:szCs w:val="24"/>
        </w:rPr>
        <w:t>Номоконовское</w:t>
      </w:r>
      <w:proofErr w:type="spellEnd"/>
      <w:r w:rsidR="00CF42F7" w:rsidRPr="00A23A50">
        <w:rPr>
          <w:rFonts w:ascii="Arial" w:eastAsia="Times New Roman" w:hAnsi="Arial" w:cs="Arial"/>
          <w:color w:val="444444"/>
          <w:sz w:val="24"/>
          <w:szCs w:val="24"/>
        </w:rPr>
        <w:t>»</w:t>
      </w:r>
      <w:r w:rsidRPr="00A23A50">
        <w:rPr>
          <w:rFonts w:ascii="Arial" w:eastAsia="Times New Roman" w:hAnsi="Arial" w:cs="Arial"/>
          <w:color w:val="444444"/>
          <w:sz w:val="24"/>
          <w:szCs w:val="24"/>
        </w:rPr>
        <w:t xml:space="preserve"> (далее — Порядок) согласно приложению.</w:t>
      </w:r>
    </w:p>
    <w:p w:rsidR="00CF42F7" w:rsidRPr="00A23A50" w:rsidRDefault="00CF42F7" w:rsidP="00CF42F7">
      <w:pPr>
        <w:numPr>
          <w:ilvl w:val="0"/>
          <w:numId w:val="1"/>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Н</w:t>
      </w:r>
      <w:r w:rsidR="009D41AD" w:rsidRPr="00A23A50">
        <w:rPr>
          <w:rFonts w:ascii="Arial" w:eastAsia="Times New Roman" w:hAnsi="Arial" w:cs="Arial"/>
          <w:color w:val="444444"/>
          <w:sz w:val="24"/>
          <w:szCs w:val="24"/>
        </w:rPr>
        <w:t>астоящее постановление</w:t>
      </w:r>
      <w:r w:rsidRPr="00A23A50">
        <w:rPr>
          <w:rFonts w:ascii="Arial" w:eastAsia="Times New Roman" w:hAnsi="Arial" w:cs="Arial"/>
          <w:color w:val="444444"/>
          <w:sz w:val="24"/>
          <w:szCs w:val="24"/>
        </w:rPr>
        <w:t xml:space="preserve"> обнародовать и разместить</w:t>
      </w:r>
      <w:r w:rsidR="009D41AD" w:rsidRPr="00A23A50">
        <w:rPr>
          <w:rFonts w:ascii="Arial" w:eastAsia="Times New Roman" w:hAnsi="Arial" w:cs="Arial"/>
          <w:color w:val="444444"/>
          <w:sz w:val="24"/>
          <w:szCs w:val="24"/>
        </w:rPr>
        <w:t xml:space="preserve"> на сайт</w:t>
      </w:r>
      <w:r w:rsidRPr="00A23A50">
        <w:rPr>
          <w:rFonts w:ascii="Arial" w:eastAsia="Times New Roman" w:hAnsi="Arial" w:cs="Arial"/>
          <w:color w:val="444444"/>
          <w:sz w:val="24"/>
          <w:szCs w:val="24"/>
        </w:rPr>
        <w:t>е администрации сель</w:t>
      </w:r>
      <w:r w:rsidR="004474CF" w:rsidRPr="00A23A50">
        <w:rPr>
          <w:rFonts w:ascii="Arial" w:eastAsia="Times New Roman" w:hAnsi="Arial" w:cs="Arial"/>
          <w:color w:val="444444"/>
          <w:sz w:val="24"/>
          <w:szCs w:val="24"/>
        </w:rPr>
        <w:t>ского поселения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 (</w:t>
      </w:r>
      <w:proofErr w:type="spellStart"/>
      <w:r w:rsidRPr="00A23A50">
        <w:rPr>
          <w:rFonts w:ascii="Arial" w:eastAsia="Times New Roman" w:hAnsi="Arial" w:cs="Arial"/>
          <w:color w:val="444444"/>
          <w:sz w:val="24"/>
          <w:szCs w:val="24"/>
        </w:rPr>
        <w:t>шилкинский</w:t>
      </w:r>
      <w:r w:rsidR="009D41AD" w:rsidRPr="00A23A50">
        <w:rPr>
          <w:rFonts w:ascii="Arial" w:eastAsia="Times New Roman" w:hAnsi="Arial" w:cs="Arial"/>
          <w:color w:val="444444"/>
          <w:sz w:val="24"/>
          <w:szCs w:val="24"/>
        </w:rPr>
        <w:t>.рф</w:t>
      </w:r>
      <w:proofErr w:type="spellEnd"/>
      <w:r w:rsidR="009D41AD" w:rsidRPr="00A23A50">
        <w:rPr>
          <w:rFonts w:ascii="Arial" w:eastAsia="Times New Roman" w:hAnsi="Arial" w:cs="Arial"/>
          <w:color w:val="444444"/>
          <w:sz w:val="24"/>
          <w:szCs w:val="24"/>
        </w:rPr>
        <w:t>).</w:t>
      </w:r>
    </w:p>
    <w:p w:rsidR="009D41AD" w:rsidRPr="00A23A50" w:rsidRDefault="009D41AD" w:rsidP="00CF42F7">
      <w:pPr>
        <w:numPr>
          <w:ilvl w:val="0"/>
          <w:numId w:val="1"/>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Контроль за выполнением настоящего постановления оставляю за собой.</w:t>
      </w:r>
    </w:p>
    <w:p w:rsidR="00CF42F7" w:rsidRPr="00A23A50" w:rsidRDefault="00CF42F7"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CF42F7" w:rsidRPr="00A23A50" w:rsidRDefault="00CF42F7"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CF42F7" w:rsidRPr="00A23A50" w:rsidRDefault="00A23A50" w:rsidP="00CF42F7">
      <w:pPr>
        <w:shd w:val="clear" w:color="auto" w:fill="FFFFFF"/>
        <w:spacing w:after="240" w:line="360" w:lineRule="atLeast"/>
        <w:jc w:val="both"/>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Глава </w:t>
      </w:r>
      <w:proofErr w:type="spellStart"/>
      <w:r>
        <w:rPr>
          <w:rFonts w:ascii="Arial" w:eastAsia="Times New Roman" w:hAnsi="Arial" w:cs="Arial"/>
          <w:color w:val="444444"/>
          <w:sz w:val="24"/>
          <w:szCs w:val="24"/>
        </w:rPr>
        <w:t>сп</w:t>
      </w:r>
      <w:proofErr w:type="spellEnd"/>
      <w:r>
        <w:rPr>
          <w:rFonts w:ascii="Arial" w:eastAsia="Times New Roman" w:hAnsi="Arial" w:cs="Arial"/>
          <w:color w:val="444444"/>
          <w:sz w:val="24"/>
          <w:szCs w:val="24"/>
        </w:rPr>
        <w:t xml:space="preserve"> </w:t>
      </w:r>
      <w:bookmarkStart w:id="0" w:name="_GoBack"/>
      <w:bookmarkEnd w:id="0"/>
      <w:r w:rsidR="004474CF" w:rsidRPr="00A23A50">
        <w:rPr>
          <w:rFonts w:ascii="Arial" w:eastAsia="Times New Roman" w:hAnsi="Arial" w:cs="Arial"/>
          <w:color w:val="444444"/>
          <w:sz w:val="24"/>
          <w:szCs w:val="24"/>
        </w:rPr>
        <w:t>«</w:t>
      </w:r>
      <w:proofErr w:type="spellStart"/>
      <w:proofErr w:type="gramStart"/>
      <w:r w:rsidR="004474CF" w:rsidRPr="00A23A50">
        <w:rPr>
          <w:rFonts w:ascii="Arial" w:eastAsia="Times New Roman" w:hAnsi="Arial" w:cs="Arial"/>
          <w:color w:val="444444"/>
          <w:sz w:val="24"/>
          <w:szCs w:val="24"/>
        </w:rPr>
        <w:t>Номоконовское</w:t>
      </w:r>
      <w:proofErr w:type="spellEnd"/>
      <w:r w:rsidR="00CF42F7" w:rsidRPr="00A23A50">
        <w:rPr>
          <w:rFonts w:ascii="Arial" w:eastAsia="Times New Roman" w:hAnsi="Arial" w:cs="Arial"/>
          <w:color w:val="444444"/>
          <w:sz w:val="24"/>
          <w:szCs w:val="24"/>
        </w:rPr>
        <w:t xml:space="preserve">»   </w:t>
      </w:r>
      <w:proofErr w:type="gramEnd"/>
      <w:r w:rsidR="00CF42F7" w:rsidRPr="00A23A50">
        <w:rPr>
          <w:rFonts w:ascii="Arial" w:eastAsia="Times New Roman" w:hAnsi="Arial" w:cs="Arial"/>
          <w:color w:val="444444"/>
          <w:sz w:val="24"/>
          <w:szCs w:val="24"/>
        </w:rPr>
        <w:t xml:space="preserve">                                                       </w:t>
      </w:r>
      <w:r w:rsidR="004474CF" w:rsidRPr="00A23A50">
        <w:rPr>
          <w:rFonts w:ascii="Arial" w:eastAsia="Times New Roman" w:hAnsi="Arial" w:cs="Arial"/>
          <w:color w:val="444444"/>
          <w:sz w:val="24"/>
          <w:szCs w:val="24"/>
        </w:rPr>
        <w:t xml:space="preserve">  С В Алексеева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CF42F7"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4474CF" w:rsidRDefault="004474CF"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ab/>
      </w: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A23A50" w:rsidRDefault="00A23A50" w:rsidP="004474CF">
      <w:pPr>
        <w:shd w:val="clear" w:color="auto" w:fill="FFFFFF"/>
        <w:tabs>
          <w:tab w:val="left" w:pos="7866"/>
          <w:tab w:val="right" w:pos="9355"/>
        </w:tabs>
        <w:spacing w:after="240" w:line="360" w:lineRule="atLeast"/>
        <w:textAlignment w:val="baseline"/>
        <w:rPr>
          <w:rFonts w:ascii="Arial" w:eastAsia="Times New Roman" w:hAnsi="Arial" w:cs="Arial"/>
          <w:color w:val="444444"/>
          <w:sz w:val="24"/>
          <w:szCs w:val="24"/>
        </w:rPr>
      </w:pPr>
    </w:p>
    <w:p w:rsidR="009D41AD" w:rsidRPr="00A23A50" w:rsidRDefault="00A23A50" w:rsidP="00A23A50">
      <w:pPr>
        <w:shd w:val="clear" w:color="auto" w:fill="FFFFFF"/>
        <w:tabs>
          <w:tab w:val="left" w:pos="7866"/>
          <w:tab w:val="right" w:pos="9355"/>
        </w:tabs>
        <w:spacing w:after="240" w:line="360" w:lineRule="atLeast"/>
        <w:jc w:val="right"/>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                                                                                                         </w:t>
      </w:r>
      <w:r w:rsidR="009D41AD" w:rsidRPr="00A23A50">
        <w:rPr>
          <w:rFonts w:ascii="Arial" w:eastAsia="Times New Roman" w:hAnsi="Arial" w:cs="Arial"/>
          <w:color w:val="444444"/>
          <w:sz w:val="24"/>
          <w:szCs w:val="24"/>
        </w:rPr>
        <w:t>Приложение №1</w:t>
      </w:r>
    </w:p>
    <w:p w:rsidR="009D41AD" w:rsidRPr="00A23A50" w:rsidRDefault="009D41AD" w:rsidP="00A23A50">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w:t>
      </w:r>
      <w:r w:rsidR="00A23A50">
        <w:rPr>
          <w:rFonts w:ascii="Arial" w:eastAsia="Times New Roman" w:hAnsi="Arial" w:cs="Arial"/>
          <w:color w:val="444444"/>
          <w:sz w:val="24"/>
          <w:szCs w:val="24"/>
        </w:rPr>
        <w:t>               </w:t>
      </w:r>
      <w:r w:rsidRPr="00A23A50">
        <w:rPr>
          <w:rFonts w:ascii="Arial" w:eastAsia="Times New Roman" w:hAnsi="Arial" w:cs="Arial"/>
          <w:color w:val="444444"/>
          <w:sz w:val="24"/>
          <w:szCs w:val="24"/>
        </w:rPr>
        <w:t> к постановлению</w:t>
      </w:r>
      <w:r w:rsidR="004474CF" w:rsidRPr="00A23A50">
        <w:rPr>
          <w:rFonts w:ascii="Arial" w:eastAsia="Times New Roman" w:hAnsi="Arial" w:cs="Arial"/>
          <w:color w:val="444444"/>
          <w:sz w:val="24"/>
          <w:szCs w:val="24"/>
        </w:rPr>
        <w:t xml:space="preserve"> </w:t>
      </w:r>
    </w:p>
    <w:p w:rsidR="009D41AD" w:rsidRPr="00A23A50" w:rsidRDefault="009D41AD" w:rsidP="00A23A50">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r w:rsidR="00CF42F7" w:rsidRPr="00A23A50">
        <w:rPr>
          <w:rFonts w:ascii="Arial" w:eastAsia="Times New Roman" w:hAnsi="Arial" w:cs="Arial"/>
          <w:color w:val="444444"/>
          <w:sz w:val="24"/>
          <w:szCs w:val="24"/>
        </w:rPr>
        <w:t xml:space="preserve">      администрации </w:t>
      </w:r>
    </w:p>
    <w:p w:rsidR="009D41AD" w:rsidRPr="00A23A50" w:rsidRDefault="009D41AD" w:rsidP="00A23A50">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сельского поселения</w:t>
      </w:r>
    </w:p>
    <w:p w:rsidR="009D41AD" w:rsidRPr="00A23A50" w:rsidRDefault="004474CF" w:rsidP="00A23A50">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roofErr w:type="spellStart"/>
      <w:r w:rsidRPr="00A23A50">
        <w:rPr>
          <w:rFonts w:ascii="Arial" w:eastAsia="Times New Roman" w:hAnsi="Arial" w:cs="Arial"/>
          <w:color w:val="444444"/>
          <w:sz w:val="24"/>
          <w:szCs w:val="24"/>
        </w:rPr>
        <w:t>Номоконовское</w:t>
      </w:r>
      <w:proofErr w:type="spellEnd"/>
      <w:r w:rsidR="00A23A50">
        <w:rPr>
          <w:rFonts w:ascii="Arial" w:eastAsia="Times New Roman" w:hAnsi="Arial" w:cs="Arial"/>
          <w:color w:val="444444"/>
          <w:sz w:val="24"/>
          <w:szCs w:val="24"/>
        </w:rPr>
        <w:t>» от «24» марта 2021г. № 10</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 </w:t>
      </w:r>
    </w:p>
    <w:p w:rsidR="009D41AD" w:rsidRPr="00A23A50" w:rsidRDefault="009D41AD" w:rsidP="00CF42F7">
      <w:pPr>
        <w:shd w:val="clear" w:color="auto" w:fill="FFFFFF"/>
        <w:spacing w:after="0" w:line="360" w:lineRule="atLeast"/>
        <w:jc w:val="center"/>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w:t>
      </w:r>
      <w:r w:rsidR="00CF42F7" w:rsidRPr="00A23A50">
        <w:rPr>
          <w:rFonts w:ascii="Arial" w:eastAsia="Times New Roman" w:hAnsi="Arial" w:cs="Arial"/>
          <w:b/>
          <w:bCs/>
          <w:color w:val="444444"/>
          <w:sz w:val="24"/>
          <w:szCs w:val="24"/>
        </w:rPr>
        <w:t>ия дефицита бюджета</w:t>
      </w:r>
      <w:r w:rsidRPr="00A23A50">
        <w:rPr>
          <w:rFonts w:ascii="Arial" w:eastAsia="Times New Roman" w:hAnsi="Arial" w:cs="Arial"/>
          <w:b/>
          <w:bCs/>
          <w:color w:val="444444"/>
          <w:sz w:val="24"/>
          <w:szCs w:val="24"/>
        </w:rPr>
        <w:t xml:space="preserve"> сельского поселения </w:t>
      </w:r>
      <w:r w:rsidR="004474CF" w:rsidRPr="00A23A50">
        <w:rPr>
          <w:rFonts w:ascii="Arial" w:eastAsia="Times New Roman" w:hAnsi="Arial" w:cs="Arial"/>
          <w:b/>
          <w:bCs/>
          <w:color w:val="444444"/>
          <w:sz w:val="24"/>
          <w:szCs w:val="24"/>
        </w:rPr>
        <w:t>«</w:t>
      </w:r>
      <w:proofErr w:type="spellStart"/>
      <w:r w:rsidR="004474CF" w:rsidRPr="00A23A50">
        <w:rPr>
          <w:rFonts w:ascii="Arial" w:eastAsia="Times New Roman" w:hAnsi="Arial" w:cs="Arial"/>
          <w:b/>
          <w:bCs/>
          <w:color w:val="444444"/>
          <w:sz w:val="24"/>
          <w:szCs w:val="24"/>
        </w:rPr>
        <w:t>Номоконовское</w:t>
      </w:r>
      <w:proofErr w:type="spellEnd"/>
      <w:r w:rsidR="00CF42F7" w:rsidRPr="00A23A50">
        <w:rPr>
          <w:rFonts w:ascii="Arial" w:eastAsia="Times New Roman" w:hAnsi="Arial" w:cs="Arial"/>
          <w:b/>
          <w:bCs/>
          <w:color w:val="444444"/>
          <w:sz w:val="24"/>
          <w:szCs w:val="24"/>
        </w:rPr>
        <w:t>»</w:t>
      </w:r>
    </w:p>
    <w:p w:rsidR="009D41AD" w:rsidRPr="00A23A50" w:rsidRDefault="009D41AD" w:rsidP="00CF42F7">
      <w:pPr>
        <w:numPr>
          <w:ilvl w:val="0"/>
          <w:numId w:val="3"/>
        </w:numPr>
        <w:shd w:val="clear" w:color="auto" w:fill="FFFFFF"/>
        <w:spacing w:after="0" w:line="360" w:lineRule="atLeast"/>
        <w:ind w:left="245"/>
        <w:jc w:val="center"/>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ОБЩИЕ ПОЛОЖЕНИЯ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w:t>
      </w:r>
      <w:r w:rsidR="00610611" w:rsidRPr="00A23A50">
        <w:rPr>
          <w:rFonts w:ascii="Arial" w:eastAsia="Times New Roman" w:hAnsi="Arial" w:cs="Arial"/>
          <w:color w:val="444444"/>
          <w:sz w:val="24"/>
          <w:szCs w:val="24"/>
        </w:rPr>
        <w:t xml:space="preserve"> бюджетных средств)</w:t>
      </w:r>
      <w:r w:rsidRPr="00A23A50">
        <w:rPr>
          <w:rFonts w:ascii="Arial" w:eastAsia="Times New Roman" w:hAnsi="Arial" w:cs="Arial"/>
          <w:color w:val="444444"/>
          <w:sz w:val="24"/>
          <w:szCs w:val="24"/>
        </w:rPr>
        <w:t xml:space="preserve"> 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00610611" w:rsidRPr="00A23A50">
        <w:rPr>
          <w:rFonts w:ascii="Arial" w:eastAsia="Times New Roman" w:hAnsi="Arial" w:cs="Arial"/>
          <w:color w:val="444444"/>
          <w:sz w:val="24"/>
          <w:szCs w:val="24"/>
        </w:rPr>
        <w:t>»</w:t>
      </w: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1.3. Целью настоящего Порядка является установление единых требований к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360" w:line="360" w:lineRule="atLeast"/>
        <w:jc w:val="both"/>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II. ОСУЩЕСТВЛЕНИЕ ВНУТРЕННЕГО ФИНАНСОВОГО АУДИТА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 Под ВФА понимается деятельность по формированию и предоставлению руководителю субъекта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заключения о результатах исполнения решений, направленных на повышение качества финансового менеджмента.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2.2. Основанием организации ВФА является принятие субъектом ВФА одного из следующих решений: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 образовании субъекта внутреннего финансового аудита на основе принципа (с обеспечением) функциональной независимости;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 передаче полномочий по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за повышение качества финансового менеджмента в случаях:</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непринятия решения об организации образовании субъекта ВФА или о передаче полномочий по осуществлению ВФА.</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2.3. Основными принципами ВФА являются: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Принцип законности.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Принцип объективности.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Принцип профессионального скептицизма.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аудиторской группы должны учитывать, что могут быть нарушения и (или) недостатки, которые остались не выявленными по следующим причинам: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применение выборочных методов при проведении мероприятия ВФА, что не позволяет выявить нарушения и (или) недостатки в полной мере;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ненадежный внутренний финансовый контроль;</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наличие доказательств, предоставляющих доводы в пользу какого-либо решения, но не гарантирующих его правильности.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Принцип эффективности.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w:t>
      </w:r>
      <w:proofErr w:type="gramStart"/>
      <w:r w:rsidRPr="00A23A50">
        <w:rPr>
          <w:rFonts w:ascii="Arial" w:eastAsia="Times New Roman" w:hAnsi="Arial" w:cs="Arial"/>
          <w:color w:val="444444"/>
          <w:sz w:val="24"/>
          <w:szCs w:val="24"/>
        </w:rPr>
        <w:t>путем использования</w:t>
      </w:r>
      <w:proofErr w:type="gramEnd"/>
      <w:r w:rsidRPr="00A23A50">
        <w:rPr>
          <w:rFonts w:ascii="Arial" w:eastAsia="Times New Roman" w:hAnsi="Arial" w:cs="Arial"/>
          <w:color w:val="444444"/>
          <w:sz w:val="24"/>
          <w:szCs w:val="24"/>
        </w:rPr>
        <w:t xml:space="preserve"> заданного (наименьшего) объема затрачиваемых ресурсов.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Принцип функциональной независимости.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xml:space="preserve">— не принимают участие в организации и выполнении </w:t>
      </w:r>
      <w:proofErr w:type="spellStart"/>
      <w:r w:rsidRPr="00A23A50">
        <w:rPr>
          <w:rFonts w:ascii="Arial" w:eastAsia="Times New Roman" w:hAnsi="Arial" w:cs="Arial"/>
          <w:color w:val="444444"/>
          <w:sz w:val="24"/>
          <w:szCs w:val="24"/>
        </w:rPr>
        <w:t>аудируемых</w:t>
      </w:r>
      <w:proofErr w:type="spellEnd"/>
      <w:r w:rsidRPr="00A23A50">
        <w:rPr>
          <w:rFonts w:ascii="Arial" w:eastAsia="Times New Roman" w:hAnsi="Arial" w:cs="Arial"/>
          <w:color w:val="444444"/>
          <w:sz w:val="24"/>
          <w:szCs w:val="24"/>
        </w:rPr>
        <w:t xml:space="preserve"> внутренних бюджетных процедур в текущем периоде;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 не принимали участие в организации и выполнении </w:t>
      </w:r>
      <w:proofErr w:type="spellStart"/>
      <w:r w:rsidRPr="00A23A50">
        <w:rPr>
          <w:rFonts w:ascii="Arial" w:eastAsia="Times New Roman" w:hAnsi="Arial" w:cs="Arial"/>
          <w:color w:val="444444"/>
          <w:sz w:val="24"/>
          <w:szCs w:val="24"/>
        </w:rPr>
        <w:t>аудируемых</w:t>
      </w:r>
      <w:proofErr w:type="spellEnd"/>
      <w:r w:rsidRPr="00A23A50">
        <w:rPr>
          <w:rFonts w:ascii="Arial" w:eastAsia="Times New Roman" w:hAnsi="Arial" w:cs="Arial"/>
          <w:color w:val="444444"/>
          <w:sz w:val="24"/>
          <w:szCs w:val="24"/>
        </w:rPr>
        <w:t xml:space="preserve"> внутренних бюджетных процедур в течение </w:t>
      </w:r>
      <w:proofErr w:type="spellStart"/>
      <w:r w:rsidRPr="00A23A50">
        <w:rPr>
          <w:rFonts w:ascii="Arial" w:eastAsia="Times New Roman" w:hAnsi="Arial" w:cs="Arial"/>
          <w:color w:val="444444"/>
          <w:sz w:val="24"/>
          <w:szCs w:val="24"/>
        </w:rPr>
        <w:t>аудируемого</w:t>
      </w:r>
      <w:proofErr w:type="spellEnd"/>
      <w:r w:rsidRPr="00A23A50">
        <w:rPr>
          <w:rFonts w:ascii="Arial" w:eastAsia="Times New Roman" w:hAnsi="Arial" w:cs="Arial"/>
          <w:color w:val="444444"/>
          <w:sz w:val="24"/>
          <w:szCs w:val="24"/>
        </w:rPr>
        <w:t xml:space="preserve"> периода и года, ему предшествующему;</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не имеют родства или свойства с субъектами внутреннего финансового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Принцип системности. При планировании и проведении ВФА бюджетные риски, коррупционные риски и выявленные нарушения и недостатки периодически анализируются по всем внутренним бюджетным процедурам.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Принцип ответственности. 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w:t>
      </w:r>
      <w:r w:rsidRPr="00A23A50">
        <w:rPr>
          <w:rFonts w:ascii="Arial" w:eastAsia="Times New Roman" w:hAnsi="Arial" w:cs="Arial"/>
          <w:color w:val="444444"/>
          <w:sz w:val="24"/>
          <w:szCs w:val="24"/>
        </w:rPr>
        <w:lastRenderedPageBreak/>
        <w:t>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Ответственность за планирование и проведение мероприятий ВФА несет руководитель субъекта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Принцип стандартизации. ВФА осуществляется в соответствии с федеральными стандартами ВФА, установленными Минфином.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2.4. Целями осуществления ВФА являются:</w:t>
      </w:r>
    </w:p>
    <w:p w:rsidR="009D41AD" w:rsidRPr="00A23A50" w:rsidRDefault="009D41AD" w:rsidP="00CF42F7">
      <w:pPr>
        <w:numPr>
          <w:ilvl w:val="0"/>
          <w:numId w:val="4"/>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б) выявления излишних операций, совершаемых при выполнении внутренней бюджетной процедуры;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изучения применяемых прикладных программных средств автоматизации при выполнении внутренних бюджетных процедур, операций;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 оценки степени соблюдения установленных правовыми актами, регулирующими 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ж) формирования предложений и рекомендаций по совершенствованию выполнения внутренних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 изучения результатов контрольных действий, в том числе анализ причин и условий нарушений и (или) недостатков (в случае их выявления);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л) формирования предложений и рекомендаций по организации и применению контрольных действий в целях:</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минимизации бюджетных рисков при выполнении внутренних бюджетных процедур, операций;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обеспечения отсутствия и (или) существенного снижения числа нарушений и (или) недостатков, а также устранения их причин и условий;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достижения целевых значений показателей качества финансового менеджмента;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повышения эффективности использования бюджетных средств.</w:t>
      </w:r>
    </w:p>
    <w:p w:rsidR="009D41AD" w:rsidRPr="00A23A50" w:rsidRDefault="009D41AD" w:rsidP="00CF42F7">
      <w:pPr>
        <w:numPr>
          <w:ilvl w:val="0"/>
          <w:numId w:val="5"/>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1 Бюджетного кодекса Российской Федерации. Указанная цель достигается при помощи решения следующих задач:</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 изучения порядка формирования (актуализации) учетной политики и ее соответствия установленным требованиям;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ж) формирование предложений и рекомендаций: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предотвращению нарушений, отклонений, ошибок и искажений при формировании регистров бюджетного учета и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совершенствованию применяемых процедур ведения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9D41AD" w:rsidRPr="00A23A50" w:rsidRDefault="009D41AD" w:rsidP="00CF42F7">
      <w:pPr>
        <w:numPr>
          <w:ilvl w:val="0"/>
          <w:numId w:val="6"/>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Повышение качества финансового менеджмента. Для достижения данной цели необходимо решение следующих задач:</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достижения целевых значений показателей качества финансового менеджмента в целях формирования и предоставления предложений о повышении качества финансового менеджмента;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д)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ВФА суждения: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качестве обоснований изменений в сводной бюджетной росписи, бюджетной росписи;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соответствии кассовых расходов плану-графику финансового обеспечения муниципальной программы, непрограммных расходов бюджета, а также об уровне достижения значений показателей результата выполнения мероприятий (при наличии);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обоснованности выбора способов определения поставщика (подрядчика, исполнителя)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равномерности принятия и исполнения обязательств по муниципальным контрактам с учетом особенностей выполняемых функций и полномочий главным администратором (администратором)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обоснованности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 государства;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наличии, объеме и структуре дебиторской задолженности, в том числе просроченной;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соблюдении требований по открытости и прозрачности информации о бюджетных расходах.</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2.5. ВФА может быть организован одним из следующих способов:</w:t>
      </w:r>
    </w:p>
    <w:p w:rsidR="009D41AD" w:rsidRPr="00A23A50" w:rsidRDefault="009D41AD" w:rsidP="00CF42F7">
      <w:pPr>
        <w:numPr>
          <w:ilvl w:val="0"/>
          <w:numId w:val="7"/>
        </w:numPr>
        <w:shd w:val="clear" w:color="auto" w:fill="FFFFFF"/>
        <w:spacing w:after="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u w:val="single"/>
          <w:bdr w:val="none" w:sz="0" w:space="0" w:color="auto" w:frame="1"/>
        </w:rPr>
        <w:t>Упрощенное осуществление внутреннего финансового аудита, путем наделения</w:t>
      </w:r>
      <w:r w:rsidRPr="00A23A50">
        <w:rPr>
          <w:rFonts w:ascii="Arial" w:eastAsia="Times New Roman" w:hAnsi="Arial" w:cs="Arial"/>
          <w:color w:val="444444"/>
          <w:sz w:val="24"/>
          <w:szCs w:val="24"/>
        </w:rPr>
        <w:t>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 отсутствие возможности образования субъекта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б) отсутствие возможности передачи полномочий по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выполнение руководителем главного администратора (администратора) бюджетных средств операций (действий) по выполнению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 отсутствие подведомственных администраторов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 отсутствие подведомственных бюджетных и автономных учреждений, в отношении которых осуществляются функции и полномочия учредителя муниципальных учреждений, и подведомственных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9D41AD" w:rsidRPr="00A23A50" w:rsidRDefault="009D41AD" w:rsidP="00CF42F7">
      <w:pPr>
        <w:numPr>
          <w:ilvl w:val="0"/>
          <w:numId w:val="8"/>
        </w:numPr>
        <w:shd w:val="clear" w:color="auto" w:fill="FFFFFF"/>
        <w:spacing w:after="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u w:val="single"/>
          <w:bdr w:val="none" w:sz="0" w:space="0" w:color="auto" w:frame="1"/>
        </w:rPr>
        <w:t>Передача полномочий по осуществлению ВФА в случаях:</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 отсутствие возможности образования субъекта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пункте 8 настоящего Стандарта;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в) отсутствие возможности упрощенного осуществления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Такое решение может быть оформлено в одной из следующих форм: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служебные письма о согласовании передачи полномочий по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гриф (лист) согласования или протокол;</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соглашение о передаче полномочий администратора бюджетных средств по осуществлению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 этом в документ о согласовании передачи полномочий по осуществлению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включается: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указание, с какой даты и на какой срок осуществляется передача таких полномочий, а также порядок отмены (изменения) решения о передаче;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 порядок направления: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предложений по формированию годового плана проведения мероприятий ВФА и внесению изменений в него;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предложений о проведении внеплановых мероприятий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3) порядок направления субъектом ВФА руководителю администратора бюджетных средств, передавшему полномочия: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копии утвержденного годового плана проведения мероприятий ВФА (внесений изменений в него);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заключения, содержащего выводы, предложения и рекомендации по результатам проведения мероприятия ВФА;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6) иные положения, необходимые для обеспечения передачи полномочий по осуществлению ВФА (их принятия от администраторов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 федеральными стандартами ВФА, установленными Минфином;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 документом о согласовании передачи полномочий по осуществлению ВФА.</w:t>
      </w:r>
    </w:p>
    <w:p w:rsidR="009D41AD" w:rsidRPr="00A23A50" w:rsidRDefault="009D41AD" w:rsidP="00CF42F7">
      <w:pPr>
        <w:numPr>
          <w:ilvl w:val="0"/>
          <w:numId w:val="9"/>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организует и осуществляет внутренний финансовый контроль;</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9D41AD" w:rsidRPr="00A23A50" w:rsidRDefault="009D41AD" w:rsidP="00CF42F7">
      <w:pPr>
        <w:numPr>
          <w:ilvl w:val="0"/>
          <w:numId w:val="10"/>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2.6. Объектом внутреннего финансового аудита является главный администратор (администратор) бюджетных средств и получатель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2.7.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w:t>
      </w:r>
      <w:r w:rsidR="00F5748C" w:rsidRPr="00A23A50">
        <w:rPr>
          <w:rFonts w:ascii="Arial" w:eastAsia="Times New Roman" w:hAnsi="Arial" w:cs="Arial"/>
          <w:color w:val="444444"/>
          <w:sz w:val="24"/>
          <w:szCs w:val="24"/>
        </w:rPr>
        <w:t>о финансового года (приложение №</w:t>
      </w:r>
      <w:r w:rsidRPr="00A23A50">
        <w:rPr>
          <w:rFonts w:ascii="Arial" w:eastAsia="Times New Roman" w:hAnsi="Arial" w:cs="Arial"/>
          <w:color w:val="444444"/>
          <w:sz w:val="24"/>
          <w:szCs w:val="24"/>
        </w:rPr>
        <w:t> 1).</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Внеплановые аудиторские проверки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2.8.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w:t>
      </w:r>
      <w:r w:rsidR="00F5748C" w:rsidRPr="00A23A50">
        <w:rPr>
          <w:rFonts w:ascii="Arial" w:eastAsia="Times New Roman" w:hAnsi="Arial" w:cs="Arial"/>
          <w:color w:val="444444"/>
          <w:sz w:val="24"/>
          <w:szCs w:val="24"/>
        </w:rPr>
        <w:t>рке в плане аудита (приложение №</w:t>
      </w:r>
      <w:r w:rsidRPr="00A23A50">
        <w:rPr>
          <w:rFonts w:ascii="Arial" w:eastAsia="Times New Roman" w:hAnsi="Arial" w:cs="Arial"/>
          <w:color w:val="444444"/>
          <w:sz w:val="24"/>
          <w:szCs w:val="24"/>
        </w:rPr>
        <w:t> 1 к настоящему Порядку) указывается: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тема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объекты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методы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проверяемый период;</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срок проведения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ответственные исполнители.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осуществления внутреннего финансового контроля за период, подлежащий аудиторской проверке;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Аудиторская проверка назначается распоряжением главы администрации сельского поселения. Аудиторская проверка проводится на основании программы аудиторской проверки, утверждаемой главой администрации сельского поселения (далее — программа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9D41AD"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Программа (приложение №</w:t>
      </w:r>
      <w:r w:rsidR="009D41AD" w:rsidRPr="00A23A50">
        <w:rPr>
          <w:rFonts w:ascii="Arial" w:eastAsia="Times New Roman" w:hAnsi="Arial" w:cs="Arial"/>
          <w:color w:val="444444"/>
          <w:sz w:val="24"/>
          <w:szCs w:val="24"/>
        </w:rPr>
        <w:t> 2 к настоящему Порядку) аудиторской проверки должна содержать:</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тему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 наименование объектов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3) перечень вопросов, подлежащих изучению в ходе аудиторской проверки, а также сроки ее проведения;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4) иная необходимая информация.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Темы аудиторских проверок формулируются исходя из следующих направлений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аудит законности выполнения внутренних бюджетных процедур и экономности и результативности использования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2.9. Аудиторская проверка проводится в соответствии с правовым актом главного администратора (администратора)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2.10. Аудиторские проверки подразделяются на камеральные, выездные и комбинированные.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Камеральная аудиторская проверка проводится в соответствии со сроками, установленными настоящим Порядком.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 результатам камеральной аудиторской проверки оформляется акт аудиторской проверки в соответствии с настоящим Порядком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Выездная аудиторская проверка проводится по месту нахождения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Выездная аудиторская проверка проводится в соответствии со сроками, установленными настоящим Порядком.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A23A50">
        <w:rPr>
          <w:rFonts w:ascii="Arial" w:eastAsia="Times New Roman" w:hAnsi="Arial" w:cs="Arial"/>
          <w:color w:val="444444"/>
          <w:sz w:val="24"/>
          <w:szCs w:val="24"/>
        </w:rPr>
        <w:t>истребуемых</w:t>
      </w:r>
      <w:proofErr w:type="spellEnd"/>
      <w:r w:rsidRPr="00A23A50">
        <w:rPr>
          <w:rFonts w:ascii="Arial" w:eastAsia="Times New Roman" w:hAnsi="Arial" w:cs="Arial"/>
          <w:color w:val="444444"/>
          <w:sz w:val="24"/>
          <w:szCs w:val="24"/>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3) при необходимости обследования имущества и (или) документов, находящихся не по месту нахождения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Главе администрации сельского поселения, принявшему решение о приостановлении проведения выездной аудиторской проверки, необходимо в течение 3 рабочих дней со дня его принятия: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письменно известить объект аудита о приостановлении проведения выездной аудиторской проверки и причинах приостановления;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Результаты выездной аудиторской проверки оформляются актом аудиторской проверки, который составляется в соответствии с настоящим Порядком.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Порядок проведения комбинированной аудиторской проверки осуществляется в соответствии с порядком проведения выездной аудиторской.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2.11. Аудиторская проверка проводится путем выполнения инспектирования, наблюдения, запроса, подтверждения, пересчета, аналитических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4) подтверждение, представляющее собой ответ на запрос информации, содержащейся в регистрах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6) аналитические процедуры, представляющие собой анализ соотношений и закономерностей, основанных на сведениях об осуществлении внутренних </w:t>
      </w:r>
      <w:r w:rsidRPr="00A23A50">
        <w:rPr>
          <w:rFonts w:ascii="Arial" w:eastAsia="Times New Roman" w:hAnsi="Arial" w:cs="Arial"/>
          <w:color w:val="444444"/>
          <w:sz w:val="24"/>
          <w:szCs w:val="24"/>
        </w:rPr>
        <w:lastRenderedPageBreak/>
        <w:t>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Процесс определения проверяемых данных и используемых в отношении них методов аудита включает следующие этапы: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осуществление оценки рисков искажения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Значение каждого из указанных критериев оценивается: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низкое;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среднее;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высокое.</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Риск искажения бюджетной отчетности является высоким (</w:t>
      </w:r>
      <w:r w:rsidRPr="00A23A50">
        <w:rPr>
          <w:rFonts w:ascii="Arial" w:eastAsia="Times New Roman" w:hAnsi="Arial" w:cs="Arial"/>
          <w:i/>
          <w:iCs/>
          <w:color w:val="444444"/>
          <w:sz w:val="24"/>
          <w:szCs w:val="24"/>
        </w:rPr>
        <w:t>риск существенного искажения бюджетной отчетности</w:t>
      </w:r>
      <w:r w:rsidRPr="00A23A50">
        <w:rPr>
          <w:rFonts w:ascii="Arial" w:eastAsia="Times New Roman" w:hAnsi="Arial" w:cs="Arial"/>
          <w:color w:val="444444"/>
          <w:sz w:val="24"/>
          <w:szCs w:val="24"/>
        </w:rPr>
        <w:t>), если значение одного из критериев риска искажения бюджетной отчетности оценивается как </w:t>
      </w:r>
      <w:r w:rsidRPr="00A23A50">
        <w:rPr>
          <w:rFonts w:ascii="Arial" w:eastAsia="Times New Roman" w:hAnsi="Arial" w:cs="Arial"/>
          <w:i/>
          <w:iCs/>
          <w:color w:val="444444"/>
          <w:sz w:val="24"/>
          <w:szCs w:val="24"/>
        </w:rPr>
        <w:t>высокое</w:t>
      </w: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Риск искажения бюджетной отчетности является низким (</w:t>
      </w:r>
      <w:r w:rsidRPr="00A23A50">
        <w:rPr>
          <w:rFonts w:ascii="Arial" w:eastAsia="Times New Roman" w:hAnsi="Arial" w:cs="Arial"/>
          <w:i/>
          <w:iCs/>
          <w:color w:val="444444"/>
          <w:sz w:val="24"/>
          <w:szCs w:val="24"/>
        </w:rPr>
        <w:t>риск несущественного искажения бюджетной отчетности</w:t>
      </w:r>
      <w:r w:rsidRPr="00A23A50">
        <w:rPr>
          <w:rFonts w:ascii="Arial" w:eastAsia="Times New Roman" w:hAnsi="Arial" w:cs="Arial"/>
          <w:color w:val="444444"/>
          <w:sz w:val="24"/>
          <w:szCs w:val="24"/>
        </w:rPr>
        <w:t>), если значение каждого из критериев риска искажения бюджетной отчетности оценивается как </w:t>
      </w:r>
      <w:r w:rsidRPr="00A23A50">
        <w:rPr>
          <w:rFonts w:ascii="Arial" w:eastAsia="Times New Roman" w:hAnsi="Arial" w:cs="Arial"/>
          <w:i/>
          <w:iCs/>
          <w:color w:val="444444"/>
          <w:sz w:val="24"/>
          <w:szCs w:val="24"/>
        </w:rPr>
        <w:t>низкое</w:t>
      </w: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инспектирование;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пересчет;</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подтверждение;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запрос.</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Аудиторская проверка достоверности бюджетной отчетности главного администратора (администратора) бюджетных средств проводится: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на промежуточную дату (квартал, полугодие, девять месяцев);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при составлении годовой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На промежуточную дату субъект внутреннего финансового аудита осуществляет:</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сбор и анализ общей информации об объекте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проводит оценку рисков искажения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Аудиторская проверка достоверности бюджетной отчетности при составлении годовой бюджетной отчетности проводится до формирования заключения органа </w:t>
      </w:r>
      <w:r w:rsidRPr="00A23A50">
        <w:rPr>
          <w:rFonts w:ascii="Arial" w:eastAsia="Times New Roman" w:hAnsi="Arial" w:cs="Arial"/>
          <w:color w:val="444444"/>
          <w:sz w:val="24"/>
          <w:szCs w:val="24"/>
        </w:rPr>
        <w:lastRenderedPageBreak/>
        <w:t>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 проведении аудиторской проверки должны быть получены достаточные надлежащие надежные доказательства.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Для получения аудиторских доказательств достоверности бюджетной отчетности применяются: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целях настоящего Порядка понимается: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2.12.</w:t>
      </w:r>
      <w:r w:rsidRPr="00A23A50">
        <w:rPr>
          <w:rFonts w:ascii="Arial" w:eastAsia="Times New Roman" w:hAnsi="Arial" w:cs="Arial"/>
          <w:color w:val="444444"/>
          <w:sz w:val="24"/>
          <w:szCs w:val="24"/>
        </w:rPr>
        <w:t> Субъект аудита при проведении аудиторских проверок имеет право: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посещать помещения и территории, которые занимают объекты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привлекать независимых экспертов.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2.13. Субъект аудита при проведении аудиторских проверок обязан:</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соблюдать требования нормативных правовых актов в установленной сфере деятельности;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проводить аудиторские проверки в соответствии с программой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2.14. Предельные сроки проведения аудиторских проверок, основания для их приостановления и продления устанавливаются главным администратором </w:t>
      </w:r>
      <w:r w:rsidRPr="00A23A50">
        <w:rPr>
          <w:rFonts w:ascii="Arial" w:eastAsia="Times New Roman" w:hAnsi="Arial" w:cs="Arial"/>
          <w:color w:val="444444"/>
          <w:sz w:val="24"/>
          <w:szCs w:val="24"/>
        </w:rPr>
        <w:lastRenderedPageBreak/>
        <w:t>(администратором) бюджетных средств. Предельные сроки проведения аудиторских проверок не могут превышать 45 (сорок пять) рабочих дней.</w:t>
      </w:r>
    </w:p>
    <w:p w:rsidR="009D41AD" w:rsidRPr="00A23A50" w:rsidRDefault="009D41AD" w:rsidP="00CF42F7">
      <w:pPr>
        <w:shd w:val="clear" w:color="auto" w:fill="FFFFFF"/>
        <w:spacing w:after="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b/>
          <w:bCs/>
          <w:color w:val="444444"/>
          <w:sz w:val="24"/>
          <w:szCs w:val="24"/>
        </w:rPr>
        <w:t>2.15. В ходе аудиторской проверки проводится исследование: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осуществления внутреннего финансового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законности выполнения бюджетных процедур и эффективности использования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содержания учетной политики на предмет ее соответствия изменениям в области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функционирования автоматизированных информационных систем объекта аудита при осуществлении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2.16. Проведение аудиторской проверки подлежит документированию, которое должно содержать следующие документы: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документы, отражающие подготовку аудиторской проверки, включая ее программу;</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сведения о характере, сроках, объеме аудиторской проверки и результатах ее выполнения;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документы о выполнении отдельных процедур аудиторской проверки с указанием исполнителей и времени выполнения;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копии договоров, соглашений, протоколов, первичной учетной документации, документов бюджетного учета,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письменные заявления, полученные от должностных лиц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копии обращений, направленные органам муниципального финансового контроля, экспертам, третьим лицам, и полученные от них сведения;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копии финансово-хозяйственных документов объекта аудита, подтверждающих выявленные нарушения;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заключение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проведение выездной (или комбинированной) аудиторской проверки — не более 30 рабочих дней;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при продлении срока проведения выездной (или комбинированной) аудиторской проверки — не более 15 рабочих дней;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оформление результатов аудиторской проверки — не более 10 рабочих дней, со дня, следующего за днем окончания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вручение (направление) акта аудиторской проверки — в течение 3 рабочих дней со дня его подписания.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Глава администрации сельского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Аудиторская проверка может быть завершена раньше срока, установленного в приказе на проведение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2.17. Результаты аудиторской проверки оформляются актом аудиторской проверк</w:t>
      </w:r>
      <w:r w:rsidR="00F5748C" w:rsidRPr="00A23A50">
        <w:rPr>
          <w:rFonts w:ascii="Arial" w:eastAsia="Times New Roman" w:hAnsi="Arial" w:cs="Arial"/>
          <w:color w:val="444444"/>
          <w:sz w:val="24"/>
          <w:szCs w:val="24"/>
        </w:rPr>
        <w:t>и в соответствии с приложением №</w:t>
      </w:r>
      <w:r w:rsidRPr="00A23A50">
        <w:rPr>
          <w:rFonts w:ascii="Arial" w:eastAsia="Times New Roman" w:hAnsi="Arial" w:cs="Arial"/>
          <w:color w:val="444444"/>
          <w:sz w:val="24"/>
          <w:szCs w:val="24"/>
        </w:rPr>
        <w:t> 3 к настоящему Порядку,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акте указываются: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ссылки на нормативные правовые акты, локальные нормативные акты, факты, нарушения которых выявлены в ходе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последствия нарушений, фамилии, имена, отчества, должности лиц, допустивших нарушения;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материалы по другим вопросам, включенным в программу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2.18. На основании акта аудиторской проверки составляется отчет о результатах ауд</w:t>
      </w:r>
      <w:r w:rsidR="00F5748C" w:rsidRPr="00A23A50">
        <w:rPr>
          <w:rFonts w:ascii="Arial" w:eastAsia="Times New Roman" w:hAnsi="Arial" w:cs="Arial"/>
          <w:color w:val="444444"/>
          <w:sz w:val="24"/>
          <w:szCs w:val="24"/>
        </w:rPr>
        <w:t xml:space="preserve">иторской проверки (приложение № </w:t>
      </w:r>
      <w:r w:rsidRPr="00A23A50">
        <w:rPr>
          <w:rFonts w:ascii="Arial" w:eastAsia="Times New Roman" w:hAnsi="Arial" w:cs="Arial"/>
          <w:color w:val="444444"/>
          <w:sz w:val="24"/>
          <w:szCs w:val="24"/>
        </w:rPr>
        <w:t>4 к настоящему Порядку), содержащий информацию об итогах аудиторской проверки, в том числе: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информацию о наличии или об отсутствии возражений со стороны объектов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выводы о степени надежности внутреннего финансового контроля и достоверности представленной объектом аудита бюджетной отчетности;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2.19. Отчет о результатах аудиторской проверки с приложением заключения аудиторской проверки направляется руководителю главного администратора (администратора) бюджетных средств.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из решений: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 необходимости реализации аудиторских выводов, предложений и рекомендаций;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 недостаточной обоснованности аудиторских выводов, предложений и рекомендаций;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2.20.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 Годовая </w:t>
      </w:r>
      <w:r w:rsidRPr="00A23A50">
        <w:rPr>
          <w:rFonts w:ascii="Arial" w:eastAsia="Times New Roman" w:hAnsi="Arial" w:cs="Arial"/>
          <w:color w:val="444444"/>
          <w:sz w:val="24"/>
          <w:szCs w:val="24"/>
        </w:rPr>
        <w:lastRenderedPageBreak/>
        <w:t>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Глава администрации сельского поселения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Порядок проведения внутреннего финансового аудита разрабатывается и утверждается главой администрации сельского поселения.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2.21.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F5748C"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Приложение №</w:t>
      </w:r>
      <w:r w:rsidR="009D41AD" w:rsidRPr="00A23A50">
        <w:rPr>
          <w:rFonts w:ascii="Arial" w:eastAsia="Times New Roman" w:hAnsi="Arial" w:cs="Arial"/>
          <w:color w:val="444444"/>
          <w:sz w:val="24"/>
          <w:szCs w:val="24"/>
        </w:rPr>
        <w:t> 1 к Порядку</w:t>
      </w:r>
    </w:p>
    <w:p w:rsidR="009D41AD" w:rsidRPr="00A23A50" w:rsidRDefault="009D41AD"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 внутреннем финансовом аудите</w:t>
      </w:r>
    </w:p>
    <w:p w:rsidR="009D41AD" w:rsidRPr="00A23A50" w:rsidRDefault="00610611"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администрации </w:t>
      </w:r>
      <w:r w:rsidR="009D41AD" w:rsidRPr="00A23A50">
        <w:rPr>
          <w:rFonts w:ascii="Arial" w:eastAsia="Times New Roman" w:hAnsi="Arial" w:cs="Arial"/>
          <w:color w:val="444444"/>
          <w:sz w:val="24"/>
          <w:szCs w:val="24"/>
        </w:rPr>
        <w:t>сельского поселения</w:t>
      </w:r>
      <w:r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УТВЕРЖДАЮ</w:t>
      </w:r>
    </w:p>
    <w:p w:rsidR="009D41AD" w:rsidRPr="00A23A50" w:rsidRDefault="00610611"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Глава администрации</w:t>
      </w:r>
      <w:r w:rsidR="009D41AD" w:rsidRPr="00A23A50">
        <w:rPr>
          <w:rFonts w:ascii="Arial" w:eastAsia="Times New Roman" w:hAnsi="Arial" w:cs="Arial"/>
          <w:color w:val="444444"/>
          <w:sz w:val="24"/>
          <w:szCs w:val="24"/>
        </w:rPr>
        <w:t xml:space="preserve"> 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(подпись) (расшифровка)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  г.</w:t>
      </w:r>
    </w:p>
    <w:p w:rsidR="009D41AD" w:rsidRPr="00A23A50" w:rsidRDefault="009D41AD" w:rsidP="00610611">
      <w:pPr>
        <w:shd w:val="clear" w:color="auto" w:fill="FFFFFF"/>
        <w:spacing w:after="360" w:line="360" w:lineRule="atLeast"/>
        <w:jc w:val="center"/>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ПЛАН</w:t>
      </w:r>
    </w:p>
    <w:p w:rsidR="009D41AD" w:rsidRPr="00A23A50" w:rsidRDefault="009D41AD" w:rsidP="00610611">
      <w:pPr>
        <w:shd w:val="clear" w:color="auto" w:fill="FFFFFF"/>
        <w:spacing w:after="360" w:line="360" w:lineRule="atLeast"/>
        <w:jc w:val="center"/>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проведения внутреннего финансового а</w:t>
      </w:r>
      <w:r w:rsidR="00610611" w:rsidRPr="00A23A50">
        <w:rPr>
          <w:rFonts w:ascii="Arial" w:eastAsia="Times New Roman" w:hAnsi="Arial" w:cs="Arial"/>
          <w:color w:val="444444"/>
          <w:sz w:val="24"/>
          <w:szCs w:val="24"/>
        </w:rPr>
        <w:t>удита Администрации</w:t>
      </w:r>
      <w:r w:rsidRPr="00A23A50">
        <w:rPr>
          <w:rFonts w:ascii="Arial" w:eastAsia="Times New Roman" w:hAnsi="Arial" w:cs="Arial"/>
          <w:color w:val="444444"/>
          <w:sz w:val="24"/>
          <w:szCs w:val="24"/>
        </w:rPr>
        <w:t xml:space="preserve"> 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00610611"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tbl>
      <w:tblPr>
        <w:tblW w:w="11955" w:type="dxa"/>
        <w:tblCellMar>
          <w:left w:w="0" w:type="dxa"/>
          <w:right w:w="0" w:type="dxa"/>
        </w:tblCellMar>
        <w:tblLook w:val="04A0" w:firstRow="1" w:lastRow="0" w:firstColumn="1" w:lastColumn="0" w:noHBand="0" w:noVBand="1"/>
      </w:tblPr>
      <w:tblGrid>
        <w:gridCol w:w="1924"/>
        <w:gridCol w:w="1867"/>
        <w:gridCol w:w="1452"/>
        <w:gridCol w:w="2122"/>
        <w:gridCol w:w="2282"/>
        <w:gridCol w:w="2308"/>
      </w:tblGrid>
      <w:tr w:rsidR="009D41AD" w:rsidRPr="00A23A50" w:rsidTr="009D41AD">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Тема аудиторской проверки</w:t>
            </w:r>
          </w:p>
        </w:tc>
        <w:tc>
          <w:tcPr>
            <w:tcW w:w="16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Объекты аудита</w:t>
            </w:r>
          </w:p>
        </w:tc>
        <w:tc>
          <w:tcPr>
            <w:tcW w:w="12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Метод аудита</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Проверяемый период</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Срок проведения аудиторской проверки</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Ответственные</w:t>
            </w:r>
          </w:p>
        </w:tc>
      </w:tr>
      <w:tr w:rsidR="009D41AD" w:rsidRPr="00A23A50" w:rsidTr="009D41AD">
        <w:tc>
          <w:tcPr>
            <w:tcW w:w="14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r>
      <w:tr w:rsidR="009D41AD" w:rsidRPr="00A23A50" w:rsidTr="009D41AD">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r>
      <w:tr w:rsidR="009D41AD" w:rsidRPr="00A23A50" w:rsidTr="009D41AD">
        <w:tc>
          <w:tcPr>
            <w:tcW w:w="14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A23A50" w:rsidRDefault="009D41AD" w:rsidP="00CF42F7">
            <w:pPr>
              <w:spacing w:after="0" w:line="240" w:lineRule="auto"/>
              <w:jc w:val="both"/>
              <w:rPr>
                <w:rFonts w:ascii="Arial" w:eastAsia="Times New Roman" w:hAnsi="Arial" w:cs="Arial"/>
                <w:sz w:val="24"/>
                <w:szCs w:val="24"/>
              </w:rPr>
            </w:pPr>
            <w:r w:rsidRPr="00A23A50">
              <w:rPr>
                <w:rFonts w:ascii="Arial" w:eastAsia="Times New Roman" w:hAnsi="Arial" w:cs="Arial"/>
                <w:sz w:val="24"/>
                <w:szCs w:val="24"/>
              </w:rPr>
              <w:t> </w:t>
            </w:r>
          </w:p>
        </w:tc>
      </w:tr>
    </w:tbl>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610611">
      <w:pPr>
        <w:shd w:val="clear" w:color="auto" w:fill="FFFFFF"/>
        <w:spacing w:after="240" w:line="360" w:lineRule="atLeast"/>
        <w:ind w:left="-851" w:firstLine="851"/>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r w:rsidRPr="00A23A50">
        <w:rPr>
          <w:rFonts w:ascii="Arial" w:eastAsia="Times New Roman" w:hAnsi="Arial" w:cs="Arial"/>
          <w:b/>
          <w:color w:val="444444"/>
          <w:sz w:val="24"/>
          <w:szCs w:val="24"/>
        </w:rPr>
        <w:t> </w:t>
      </w:r>
    </w:p>
    <w:p w:rsidR="009D41AD" w:rsidRPr="00A23A50" w:rsidRDefault="00F5748C"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Приложение №</w:t>
      </w:r>
      <w:r w:rsidR="009D41AD" w:rsidRPr="00A23A50">
        <w:rPr>
          <w:rFonts w:ascii="Arial" w:eastAsia="Times New Roman" w:hAnsi="Arial" w:cs="Arial"/>
          <w:color w:val="444444"/>
          <w:sz w:val="24"/>
          <w:szCs w:val="24"/>
        </w:rPr>
        <w:t> 2 к Порядку</w:t>
      </w:r>
    </w:p>
    <w:p w:rsidR="009D41AD" w:rsidRPr="00A23A50" w:rsidRDefault="009D41AD"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 внутреннем финансовом аудите</w:t>
      </w:r>
    </w:p>
    <w:p w:rsidR="009D41AD" w:rsidRPr="00A23A50" w:rsidRDefault="00610611"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администрации </w:t>
      </w:r>
      <w:r w:rsidR="009D41AD" w:rsidRPr="00A23A50">
        <w:rPr>
          <w:rFonts w:ascii="Arial" w:eastAsia="Times New Roman" w:hAnsi="Arial" w:cs="Arial"/>
          <w:color w:val="444444"/>
          <w:sz w:val="24"/>
          <w:szCs w:val="24"/>
        </w:rPr>
        <w:t>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УТВЕРЖДАЮ</w:t>
      </w:r>
    </w:p>
    <w:p w:rsidR="009D41AD" w:rsidRPr="00A23A50" w:rsidRDefault="00610611"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Глава администрации</w:t>
      </w:r>
      <w:r w:rsidR="009D41AD" w:rsidRPr="00A23A50">
        <w:rPr>
          <w:rFonts w:ascii="Arial" w:eastAsia="Times New Roman" w:hAnsi="Arial" w:cs="Arial"/>
          <w:color w:val="444444"/>
          <w:sz w:val="24"/>
          <w:szCs w:val="24"/>
        </w:rPr>
        <w:t xml:space="preserve"> 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(подпись) (расшифровка)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  г.</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360" w:line="360" w:lineRule="atLeast"/>
        <w:jc w:val="both"/>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Программа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(тема аудиторской проверки)</w:t>
      </w:r>
    </w:p>
    <w:p w:rsidR="009D41AD" w:rsidRPr="00A23A50" w:rsidRDefault="009D41AD" w:rsidP="00CF42F7">
      <w:pPr>
        <w:numPr>
          <w:ilvl w:val="0"/>
          <w:numId w:val="11"/>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Объекты </w:t>
      </w:r>
      <w:proofErr w:type="gramStart"/>
      <w:r w:rsidRPr="00A23A50">
        <w:rPr>
          <w:rFonts w:ascii="Arial" w:eastAsia="Times New Roman" w:hAnsi="Arial" w:cs="Arial"/>
          <w:color w:val="444444"/>
          <w:sz w:val="24"/>
          <w:szCs w:val="24"/>
        </w:rPr>
        <w:t>аудита:_</w:t>
      </w:r>
      <w:proofErr w:type="gramEnd"/>
      <w:r w:rsidRPr="00A23A50">
        <w:rPr>
          <w:rFonts w:ascii="Arial" w:eastAsia="Times New Roman" w:hAnsi="Arial" w:cs="Arial"/>
          <w:color w:val="444444"/>
          <w:sz w:val="24"/>
          <w:szCs w:val="24"/>
        </w:rPr>
        <w:t>___________________________________________________</w:t>
      </w:r>
    </w:p>
    <w:p w:rsidR="009D41AD" w:rsidRPr="00A23A50" w:rsidRDefault="009D41AD" w:rsidP="00CF42F7">
      <w:pPr>
        <w:numPr>
          <w:ilvl w:val="0"/>
          <w:numId w:val="11"/>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Основание для проведения аудиторской проверки: _________________________________________________________________________ 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(реквизиты решения о назначении аудиторской проверки, N пункта плана внутреннего финансового аудита)</w:t>
      </w:r>
    </w:p>
    <w:p w:rsidR="009D41AD" w:rsidRPr="00A23A50" w:rsidRDefault="009D41AD" w:rsidP="00CF42F7">
      <w:pPr>
        <w:numPr>
          <w:ilvl w:val="0"/>
          <w:numId w:val="12"/>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Вид аудиторской проверки: _____________________________________________</w:t>
      </w:r>
    </w:p>
    <w:p w:rsidR="009D41AD" w:rsidRPr="00A23A50" w:rsidRDefault="009D41AD" w:rsidP="00CF42F7">
      <w:pPr>
        <w:numPr>
          <w:ilvl w:val="0"/>
          <w:numId w:val="12"/>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Срок проведения аудиторской проверки: _________________________________</w:t>
      </w:r>
    </w:p>
    <w:p w:rsidR="009D41AD" w:rsidRPr="00A23A50" w:rsidRDefault="009D41AD" w:rsidP="00CF42F7">
      <w:pPr>
        <w:numPr>
          <w:ilvl w:val="0"/>
          <w:numId w:val="12"/>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Перечень вопросов, подлежащих к изучению в ходе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5.1._________________________________________________________________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5.2._________________________________________________________________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5.3._________________________________________________________________</w:t>
      </w:r>
    </w:p>
    <w:p w:rsidR="009D41AD" w:rsidRPr="00A23A50" w:rsidRDefault="009D41AD" w:rsidP="00CF42F7">
      <w:pPr>
        <w:numPr>
          <w:ilvl w:val="0"/>
          <w:numId w:val="13"/>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Описание аудиторских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6.1._________________________________________________________________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6.2._________________________________________________________________</w:t>
      </w:r>
    </w:p>
    <w:p w:rsidR="009D41AD" w:rsidRPr="00A23A50" w:rsidRDefault="009D41AD" w:rsidP="00CF42F7">
      <w:pPr>
        <w:numPr>
          <w:ilvl w:val="0"/>
          <w:numId w:val="14"/>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Ответственные исполнители: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7.1._________________________________________________________________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7.2._________________________________________________________________</w:t>
      </w:r>
    </w:p>
    <w:p w:rsidR="009D41AD" w:rsidRPr="00A23A50" w:rsidRDefault="009D41AD" w:rsidP="00CF42F7">
      <w:pPr>
        <w:numPr>
          <w:ilvl w:val="0"/>
          <w:numId w:val="15"/>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Сроки проведения аудиторских процедур:</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8.1._________________________________________________________________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8.2._________________________________________________________________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Руководитель аудиторской группы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(ответственный работник) ___________________ 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F5748C"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Приложение №</w:t>
      </w:r>
      <w:r w:rsidR="009D41AD" w:rsidRPr="00A23A50">
        <w:rPr>
          <w:rFonts w:ascii="Arial" w:eastAsia="Times New Roman" w:hAnsi="Arial" w:cs="Arial"/>
          <w:color w:val="444444"/>
          <w:sz w:val="24"/>
          <w:szCs w:val="24"/>
        </w:rPr>
        <w:t> 3 к Порядку</w:t>
      </w:r>
    </w:p>
    <w:p w:rsidR="009D41AD" w:rsidRPr="00A23A50" w:rsidRDefault="009D41AD"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 внутреннем финансовом аудите</w:t>
      </w:r>
    </w:p>
    <w:p w:rsidR="009D41AD" w:rsidRPr="00A23A50" w:rsidRDefault="00610611" w:rsidP="00610611">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администрации</w:t>
      </w:r>
      <w:r w:rsidR="009D41AD" w:rsidRPr="00A23A50">
        <w:rPr>
          <w:rFonts w:ascii="Arial" w:eastAsia="Times New Roman" w:hAnsi="Arial" w:cs="Arial"/>
          <w:color w:val="444444"/>
          <w:sz w:val="24"/>
          <w:szCs w:val="24"/>
        </w:rPr>
        <w:t xml:space="preserve"> 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УТВЕРЖДАЮ</w:t>
      </w:r>
    </w:p>
    <w:p w:rsidR="009D41AD" w:rsidRPr="00A23A50" w:rsidRDefault="00610611"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Глава администрации</w:t>
      </w:r>
      <w:r w:rsidR="009D41AD" w:rsidRPr="00A23A50">
        <w:rPr>
          <w:rFonts w:ascii="Arial" w:eastAsia="Times New Roman" w:hAnsi="Arial" w:cs="Arial"/>
          <w:color w:val="444444"/>
          <w:sz w:val="24"/>
          <w:szCs w:val="24"/>
        </w:rPr>
        <w:t xml:space="preserve"> сельского поселения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(подпись) (расшифровка)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 г.</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610611" w:rsidP="00610611">
      <w:pPr>
        <w:shd w:val="clear" w:color="auto" w:fill="FFFFFF"/>
        <w:spacing w:after="360" w:line="360" w:lineRule="atLeast"/>
        <w:jc w:val="center"/>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АКТ № __</w:t>
      </w:r>
    </w:p>
    <w:p w:rsidR="009D41AD" w:rsidRPr="00A23A50" w:rsidRDefault="009D41AD" w:rsidP="00610611">
      <w:pPr>
        <w:shd w:val="clear" w:color="auto" w:fill="FFFFFF"/>
        <w:spacing w:after="360" w:line="360" w:lineRule="atLeast"/>
        <w:jc w:val="center"/>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по результатам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(тема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(проверяемый период)</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 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(место составления Акта) (дата)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Во исполнение________________________________________________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(реквизиты решения о на</w:t>
      </w:r>
      <w:r w:rsidR="00610611" w:rsidRPr="00A23A50">
        <w:rPr>
          <w:rFonts w:ascii="Arial" w:eastAsia="Times New Roman" w:hAnsi="Arial" w:cs="Arial"/>
          <w:color w:val="444444"/>
          <w:sz w:val="24"/>
          <w:szCs w:val="24"/>
        </w:rPr>
        <w:t>значении аудиторской проверки, №</w:t>
      </w:r>
      <w:r w:rsidRPr="00A23A50">
        <w:rPr>
          <w:rFonts w:ascii="Arial" w:eastAsia="Times New Roman" w:hAnsi="Arial" w:cs="Arial"/>
          <w:color w:val="444444"/>
          <w:sz w:val="24"/>
          <w:szCs w:val="24"/>
        </w:rPr>
        <w:t xml:space="preserve"> пункта плана)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соответствии с Программой 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(реквизиты Программы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группой в составе: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Фамилия, инициалы руководителя группы аудита (руководитель аудиторской</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группы) — должность руководителя аудиторской группы,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творительном падеже)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Фамилия, инициалы участника аудиторской группы — должность участника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аудиторской группы,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творительном падеже)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проведена аудиторская проверка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(область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(проверяемый период)</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Вид аудиторской проверки: 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Срок проведения аудиторской </w:t>
      </w:r>
      <w:proofErr w:type="gramStart"/>
      <w:r w:rsidRPr="00A23A50">
        <w:rPr>
          <w:rFonts w:ascii="Arial" w:eastAsia="Times New Roman" w:hAnsi="Arial" w:cs="Arial"/>
          <w:color w:val="444444"/>
          <w:sz w:val="24"/>
          <w:szCs w:val="24"/>
        </w:rPr>
        <w:t>проверки:_</w:t>
      </w:r>
      <w:proofErr w:type="gramEnd"/>
      <w:r w:rsidRPr="00A23A50">
        <w:rPr>
          <w:rFonts w:ascii="Arial" w:eastAsia="Times New Roman" w:hAnsi="Arial" w:cs="Arial"/>
          <w:color w:val="444444"/>
          <w:sz w:val="24"/>
          <w:szCs w:val="24"/>
        </w:rPr>
        <w:t>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Методы проведения аудиторской </w:t>
      </w:r>
      <w:proofErr w:type="gramStart"/>
      <w:r w:rsidRPr="00A23A50">
        <w:rPr>
          <w:rFonts w:ascii="Arial" w:eastAsia="Times New Roman" w:hAnsi="Arial" w:cs="Arial"/>
          <w:color w:val="444444"/>
          <w:sz w:val="24"/>
          <w:szCs w:val="24"/>
        </w:rPr>
        <w:t>проверки:_</w:t>
      </w:r>
      <w:proofErr w:type="gramEnd"/>
      <w:r w:rsidRPr="00A23A50">
        <w:rPr>
          <w:rFonts w:ascii="Arial" w:eastAsia="Times New Roman" w:hAnsi="Arial" w:cs="Arial"/>
          <w:color w:val="444444"/>
          <w:sz w:val="24"/>
          <w:szCs w:val="24"/>
        </w:rPr>
        <w:t>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Перечень вопросов, изученных в ходе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2.___________________________________________________________________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3.___________________________________________________________________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Проверка проведена в присутствии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 ходе проведения аудиторской проверки установлено следующее.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 вопросу N 1 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 вопросу N 2 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Краткое изложение результатов аудиторской проверки в разрезе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исследуемых вопросов со ссылкой на прилагаемые к Акту документы: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руководителя аудиторской группы (ответственного работника)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_________________________ _________________ 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дата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Участники аудиторской группы: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участника аудиторской группы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(ответственного работника)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 ________________ 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дата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Один экземпляр Акта получен для ознакомления: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руководителя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(иного уполномоченного лица)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 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 _________________ 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дата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«Ознакомлен (а)»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руководителя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(иного уполномоченного лица)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 _____________________ 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Один экземпляр Акта получен:</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руководителя объекта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(иного уполномоченного лица)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 _____________________ 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Заполняется в случае отказа руководителя (иного уполномоченного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лица)) объекта аудита от подписи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От подписи настоящего Акта (получения экземпляра Акта)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 отказался.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руководителя объекта аудита (иного уполномоченного лица))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руководителя (руководитель аудиторской группы)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 ___________________ 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Ф.И.О.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F5748C" w:rsidRPr="00A23A50" w:rsidRDefault="00F5748C" w:rsidP="00CF42F7">
      <w:pPr>
        <w:shd w:val="clear" w:color="auto" w:fill="FFFFFF"/>
        <w:spacing w:after="240" w:line="360" w:lineRule="atLeast"/>
        <w:jc w:val="both"/>
        <w:textAlignment w:val="baseline"/>
        <w:rPr>
          <w:rFonts w:ascii="Arial" w:eastAsia="Times New Roman" w:hAnsi="Arial" w:cs="Arial"/>
          <w:color w:val="444444"/>
          <w:sz w:val="24"/>
          <w:szCs w:val="24"/>
        </w:rPr>
      </w:pPr>
    </w:p>
    <w:p w:rsidR="009D41AD" w:rsidRPr="00A23A50" w:rsidRDefault="00F5748C"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Приложение № 4</w:t>
      </w:r>
      <w:r w:rsidR="009D41AD" w:rsidRPr="00A23A50">
        <w:rPr>
          <w:rFonts w:ascii="Arial" w:eastAsia="Times New Roman" w:hAnsi="Arial" w:cs="Arial"/>
          <w:color w:val="444444"/>
          <w:sz w:val="24"/>
          <w:szCs w:val="24"/>
        </w:rPr>
        <w:t xml:space="preserve"> к Порядку</w:t>
      </w:r>
    </w:p>
    <w:p w:rsidR="009D41AD" w:rsidRPr="00A23A50" w:rsidRDefault="009D41AD"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 внутреннем финансовом аудите</w:t>
      </w:r>
    </w:p>
    <w:p w:rsidR="009D41AD" w:rsidRPr="00A23A50" w:rsidRDefault="00F5748C"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администрации</w:t>
      </w:r>
      <w:r w:rsidR="009D41AD" w:rsidRPr="00A23A50">
        <w:rPr>
          <w:rFonts w:ascii="Arial" w:eastAsia="Times New Roman" w:hAnsi="Arial" w:cs="Arial"/>
          <w:color w:val="444444"/>
          <w:sz w:val="24"/>
          <w:szCs w:val="24"/>
        </w:rPr>
        <w:t xml:space="preserve"> сельского поселения</w:t>
      </w:r>
    </w:p>
    <w:p w:rsidR="004474CF" w:rsidRPr="00A23A50" w:rsidRDefault="004474CF" w:rsidP="004474CF">
      <w:pPr>
        <w:shd w:val="clear" w:color="auto" w:fill="FFFFFF"/>
        <w:spacing w:after="240" w:line="360" w:lineRule="atLeast"/>
        <w:jc w:val="center"/>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                                                                                        </w:t>
      </w:r>
      <w:proofErr w:type="gramStart"/>
      <w:r w:rsidRPr="00A23A50">
        <w:rPr>
          <w:rFonts w:ascii="Arial" w:eastAsia="Times New Roman" w:hAnsi="Arial" w:cs="Arial"/>
          <w:color w:val="444444"/>
          <w:sz w:val="24"/>
          <w:szCs w:val="24"/>
        </w:rPr>
        <w:t xml:space="preserve">« </w:t>
      </w:r>
      <w:proofErr w:type="spellStart"/>
      <w:r w:rsidRPr="00A23A50">
        <w:rPr>
          <w:rFonts w:ascii="Arial" w:eastAsia="Times New Roman" w:hAnsi="Arial" w:cs="Arial"/>
          <w:color w:val="444444"/>
          <w:sz w:val="24"/>
          <w:szCs w:val="24"/>
        </w:rPr>
        <w:t>Номоконовское</w:t>
      </w:r>
      <w:proofErr w:type="spellEnd"/>
      <w:proofErr w:type="gramEnd"/>
      <w:r w:rsidRPr="00A23A50">
        <w:rPr>
          <w:rFonts w:ascii="Arial" w:eastAsia="Times New Roman" w:hAnsi="Arial" w:cs="Arial"/>
          <w:color w:val="444444"/>
          <w:sz w:val="24"/>
          <w:szCs w:val="24"/>
        </w:rPr>
        <w:t>»</w:t>
      </w:r>
    </w:p>
    <w:p w:rsidR="009D41AD" w:rsidRPr="00A23A50" w:rsidRDefault="009D41AD"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УТВЕРЖДАЮ</w:t>
      </w:r>
    </w:p>
    <w:p w:rsidR="00F5748C" w:rsidRPr="00A23A50" w:rsidRDefault="00F5748C"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Глава </w:t>
      </w:r>
      <w:proofErr w:type="gramStart"/>
      <w:r w:rsidRPr="00A23A50">
        <w:rPr>
          <w:rFonts w:ascii="Arial" w:eastAsia="Times New Roman" w:hAnsi="Arial" w:cs="Arial"/>
          <w:color w:val="444444"/>
          <w:sz w:val="24"/>
          <w:szCs w:val="24"/>
        </w:rPr>
        <w:t xml:space="preserve">администрации </w:t>
      </w:r>
      <w:r w:rsidR="009D41AD" w:rsidRPr="00A23A50">
        <w:rPr>
          <w:rFonts w:ascii="Arial" w:eastAsia="Times New Roman" w:hAnsi="Arial" w:cs="Arial"/>
          <w:color w:val="444444"/>
          <w:sz w:val="24"/>
          <w:szCs w:val="24"/>
        </w:rPr>
        <w:t xml:space="preserve"> сельского</w:t>
      </w:r>
      <w:proofErr w:type="gramEnd"/>
      <w:r w:rsidR="009D41AD" w:rsidRPr="00A23A50">
        <w:rPr>
          <w:rFonts w:ascii="Arial" w:eastAsia="Times New Roman" w:hAnsi="Arial" w:cs="Arial"/>
          <w:color w:val="444444"/>
          <w:sz w:val="24"/>
          <w:szCs w:val="24"/>
        </w:rPr>
        <w:t xml:space="preserve"> </w:t>
      </w:r>
    </w:p>
    <w:p w:rsidR="009D41AD" w:rsidRPr="00A23A50" w:rsidRDefault="00F5748C"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w:t>
      </w:r>
      <w:r w:rsidR="009D41AD" w:rsidRPr="00A23A50">
        <w:rPr>
          <w:rFonts w:ascii="Arial" w:eastAsia="Times New Roman" w:hAnsi="Arial" w:cs="Arial"/>
          <w:color w:val="444444"/>
          <w:sz w:val="24"/>
          <w:szCs w:val="24"/>
        </w:rPr>
        <w:t>оселения</w:t>
      </w:r>
      <w:r w:rsidR="004474CF" w:rsidRPr="00A23A50">
        <w:rPr>
          <w:rFonts w:ascii="Arial" w:eastAsia="Times New Roman" w:hAnsi="Arial" w:cs="Arial"/>
          <w:color w:val="444444"/>
          <w:sz w:val="24"/>
          <w:szCs w:val="24"/>
        </w:rPr>
        <w:t xml:space="preserve"> «</w:t>
      </w:r>
      <w:proofErr w:type="spellStart"/>
      <w:r w:rsidR="004474CF" w:rsidRPr="00A23A50">
        <w:rPr>
          <w:rFonts w:ascii="Arial" w:eastAsia="Times New Roman" w:hAnsi="Arial" w:cs="Arial"/>
          <w:color w:val="444444"/>
          <w:sz w:val="24"/>
          <w:szCs w:val="24"/>
        </w:rPr>
        <w:t>Номоконовское</w:t>
      </w:r>
      <w:proofErr w:type="spellEnd"/>
      <w:r w:rsidRPr="00A23A50">
        <w:rPr>
          <w:rFonts w:ascii="Arial" w:eastAsia="Times New Roman" w:hAnsi="Arial" w:cs="Arial"/>
          <w:color w:val="444444"/>
          <w:sz w:val="24"/>
          <w:szCs w:val="24"/>
        </w:rPr>
        <w:t>»</w:t>
      </w:r>
    </w:p>
    <w:p w:rsidR="009D41AD" w:rsidRPr="00A23A50" w:rsidRDefault="009D41AD"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w:t>
      </w:r>
    </w:p>
    <w:p w:rsidR="009D41AD" w:rsidRPr="00A23A50" w:rsidRDefault="009D41AD"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(подпись) (расшифровка)</w:t>
      </w:r>
    </w:p>
    <w:p w:rsidR="009D41AD" w:rsidRPr="00A23A50" w:rsidRDefault="009D41AD" w:rsidP="00F5748C">
      <w:pPr>
        <w:shd w:val="clear" w:color="auto" w:fill="FFFFFF"/>
        <w:spacing w:after="240" w:line="360" w:lineRule="atLeast"/>
        <w:jc w:val="right"/>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 г.</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w:t>
      </w:r>
    </w:p>
    <w:p w:rsidR="009D41AD" w:rsidRPr="00A23A50" w:rsidRDefault="009D41AD" w:rsidP="00F5748C">
      <w:pPr>
        <w:shd w:val="clear" w:color="auto" w:fill="FFFFFF"/>
        <w:spacing w:after="360" w:line="360" w:lineRule="atLeast"/>
        <w:jc w:val="center"/>
        <w:textAlignment w:val="baseline"/>
        <w:outlineLvl w:val="2"/>
        <w:rPr>
          <w:rFonts w:ascii="Arial" w:eastAsia="Times New Roman" w:hAnsi="Arial" w:cs="Arial"/>
          <w:color w:val="444444"/>
          <w:sz w:val="24"/>
          <w:szCs w:val="24"/>
        </w:rPr>
      </w:pPr>
      <w:r w:rsidRPr="00A23A50">
        <w:rPr>
          <w:rFonts w:ascii="Arial" w:eastAsia="Times New Roman" w:hAnsi="Arial" w:cs="Arial"/>
          <w:color w:val="444444"/>
          <w:sz w:val="24"/>
          <w:szCs w:val="24"/>
        </w:rPr>
        <w:t>Отчет о результатах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(полное наименование объекта аудиторской проверки)</w:t>
      </w:r>
    </w:p>
    <w:p w:rsidR="009D41AD" w:rsidRPr="00A23A50" w:rsidRDefault="009D41AD" w:rsidP="00CF42F7">
      <w:pPr>
        <w:numPr>
          <w:ilvl w:val="0"/>
          <w:numId w:val="16"/>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Основание для проведения аудиторской проверки: 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(реквизиты решения о на</w:t>
      </w:r>
      <w:r w:rsidR="00F5748C" w:rsidRPr="00A23A50">
        <w:rPr>
          <w:rFonts w:ascii="Arial" w:eastAsia="Times New Roman" w:hAnsi="Arial" w:cs="Arial"/>
          <w:color w:val="444444"/>
          <w:sz w:val="24"/>
          <w:szCs w:val="24"/>
        </w:rPr>
        <w:t>значении аудиторской проверки, №</w:t>
      </w:r>
      <w:r w:rsidRPr="00A23A50">
        <w:rPr>
          <w:rFonts w:ascii="Arial" w:eastAsia="Times New Roman" w:hAnsi="Arial" w:cs="Arial"/>
          <w:color w:val="444444"/>
          <w:sz w:val="24"/>
          <w:szCs w:val="24"/>
        </w:rPr>
        <w:t xml:space="preserve"> пункта плана внутреннему финансовому аудиту)</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Тема аудиторской проверки: ___________________________________________________________________</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Проверяемый период: ___________________________________________________________________</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Срок проведения аудиторской проверки: ____________________________________________________________________</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Цель аудиторской проверки: ____________________________________________________________________</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Вид аудиторской проверки: ____________________________________________________________________</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Срок проведения аудиторской проверки: ____________________________________________________________________</w:t>
      </w:r>
    </w:p>
    <w:p w:rsidR="009D41AD" w:rsidRPr="00A23A50" w:rsidRDefault="009D41AD" w:rsidP="00CF42F7">
      <w:pPr>
        <w:numPr>
          <w:ilvl w:val="0"/>
          <w:numId w:val="17"/>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 xml:space="preserve">Перечень </w:t>
      </w:r>
      <w:proofErr w:type="gramStart"/>
      <w:r w:rsidRPr="00A23A50">
        <w:rPr>
          <w:rFonts w:ascii="Arial" w:eastAsia="Times New Roman" w:hAnsi="Arial" w:cs="Arial"/>
          <w:color w:val="444444"/>
          <w:sz w:val="24"/>
          <w:szCs w:val="24"/>
        </w:rPr>
        <w:t>вопросов</w:t>
      </w:r>
      <w:proofErr w:type="gramEnd"/>
      <w:r w:rsidRPr="00A23A50">
        <w:rPr>
          <w:rFonts w:ascii="Arial" w:eastAsia="Times New Roman" w:hAnsi="Arial" w:cs="Arial"/>
          <w:color w:val="444444"/>
          <w:sz w:val="24"/>
          <w:szCs w:val="24"/>
        </w:rPr>
        <w:t xml:space="preserve"> изученных в ходе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8.1._________________________________________________________________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8.2._________________________________________________________________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8.3._________________________________________________________________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w:t>
      </w:r>
    </w:p>
    <w:p w:rsidR="009D41AD" w:rsidRPr="00A23A50" w:rsidRDefault="009D41AD" w:rsidP="00CF42F7">
      <w:pPr>
        <w:numPr>
          <w:ilvl w:val="0"/>
          <w:numId w:val="18"/>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 результатам аудиторской проверки установлено следующее:</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9D41AD" w:rsidRPr="00A23A50" w:rsidRDefault="009D41AD" w:rsidP="00CF42F7">
      <w:pPr>
        <w:numPr>
          <w:ilvl w:val="0"/>
          <w:numId w:val="19"/>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Возражения руководителя (иного уполномоченного лица) объекта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проверки, изложенные по результатам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9D41AD" w:rsidRPr="00A23A50" w:rsidRDefault="009D41AD" w:rsidP="00CF42F7">
      <w:pPr>
        <w:numPr>
          <w:ilvl w:val="0"/>
          <w:numId w:val="20"/>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Выводы:</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11.1._______________________________________________________________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(излагаются выводы о степени надежности внутреннего финансового контроля)</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11.2.________________________________________________________________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9D41AD" w:rsidRPr="00A23A50" w:rsidRDefault="009D41AD" w:rsidP="00CF42F7">
      <w:pPr>
        <w:numPr>
          <w:ilvl w:val="0"/>
          <w:numId w:val="21"/>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Предложения и рекомендации: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Приложения:</w:t>
      </w:r>
    </w:p>
    <w:p w:rsidR="009D41AD" w:rsidRPr="00A23A50" w:rsidRDefault="009D41AD" w:rsidP="00CF42F7">
      <w:pPr>
        <w:numPr>
          <w:ilvl w:val="0"/>
          <w:numId w:val="22"/>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Акт проверки 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(полное наименование объекта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на________ листах в 1 экз.</w:t>
      </w:r>
    </w:p>
    <w:p w:rsidR="009D41AD" w:rsidRPr="00A23A50" w:rsidRDefault="009D41AD" w:rsidP="00CF42F7">
      <w:pPr>
        <w:numPr>
          <w:ilvl w:val="0"/>
          <w:numId w:val="23"/>
        </w:numPr>
        <w:shd w:val="clear" w:color="auto" w:fill="FFFFFF"/>
        <w:spacing w:after="240" w:line="360" w:lineRule="atLeast"/>
        <w:ind w:left="245"/>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Возражения к Акту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____________________________________________________________________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(полное наименование объекта аудиторской проверки)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на______ листах в 1 экз.</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Руководитель субъекта аудита</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lastRenderedPageBreak/>
        <w:t>(иное уполномоченное лицо)</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____________________________ ________________ ______________________</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(должность) (подпись) (расшифровка подписи)</w:t>
      </w:r>
    </w:p>
    <w:p w:rsidR="009D41AD" w:rsidRPr="00A23A50" w:rsidRDefault="009D41AD" w:rsidP="00CF42F7">
      <w:pPr>
        <w:shd w:val="clear" w:color="auto" w:fill="FFFFFF"/>
        <w:spacing w:after="240" w:line="360" w:lineRule="atLeast"/>
        <w:jc w:val="both"/>
        <w:textAlignment w:val="baseline"/>
        <w:rPr>
          <w:rFonts w:ascii="Arial" w:eastAsia="Times New Roman" w:hAnsi="Arial" w:cs="Arial"/>
          <w:color w:val="444444"/>
          <w:sz w:val="24"/>
          <w:szCs w:val="24"/>
        </w:rPr>
      </w:pPr>
      <w:r w:rsidRPr="00A23A50">
        <w:rPr>
          <w:rFonts w:ascii="Arial" w:eastAsia="Times New Roman" w:hAnsi="Arial" w:cs="Arial"/>
          <w:color w:val="444444"/>
          <w:sz w:val="24"/>
          <w:szCs w:val="24"/>
        </w:rPr>
        <w:t>дат</w:t>
      </w:r>
    </w:p>
    <w:p w:rsidR="008C745D" w:rsidRPr="00A23A50" w:rsidRDefault="008C745D" w:rsidP="00CF42F7">
      <w:pPr>
        <w:jc w:val="both"/>
        <w:rPr>
          <w:rFonts w:ascii="Arial" w:hAnsi="Arial" w:cs="Arial"/>
          <w:sz w:val="24"/>
          <w:szCs w:val="24"/>
        </w:rPr>
      </w:pPr>
    </w:p>
    <w:sectPr w:rsidR="008C745D" w:rsidRPr="00A23A50" w:rsidSect="004E7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611"/>
    <w:multiLevelType w:val="multilevel"/>
    <w:tmpl w:val="C35E99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873C5"/>
    <w:multiLevelType w:val="multilevel"/>
    <w:tmpl w:val="28A0D9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27E4B"/>
    <w:multiLevelType w:val="multilevel"/>
    <w:tmpl w:val="C56C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21001"/>
    <w:multiLevelType w:val="multilevel"/>
    <w:tmpl w:val="EF2E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E58A4"/>
    <w:multiLevelType w:val="multilevel"/>
    <w:tmpl w:val="96DCF2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855C8"/>
    <w:multiLevelType w:val="multilevel"/>
    <w:tmpl w:val="212A9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15896"/>
    <w:multiLevelType w:val="multilevel"/>
    <w:tmpl w:val="630AD3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24360"/>
    <w:multiLevelType w:val="multilevel"/>
    <w:tmpl w:val="074A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72E3D"/>
    <w:multiLevelType w:val="multilevel"/>
    <w:tmpl w:val="1144C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53F80"/>
    <w:multiLevelType w:val="multilevel"/>
    <w:tmpl w:val="A3DA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451A22"/>
    <w:multiLevelType w:val="multilevel"/>
    <w:tmpl w:val="7F4AD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702D7"/>
    <w:multiLevelType w:val="multilevel"/>
    <w:tmpl w:val="1C24E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D34C6"/>
    <w:multiLevelType w:val="multilevel"/>
    <w:tmpl w:val="B118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FA777B"/>
    <w:multiLevelType w:val="multilevel"/>
    <w:tmpl w:val="FA38C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F7A99"/>
    <w:multiLevelType w:val="multilevel"/>
    <w:tmpl w:val="432A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96893"/>
    <w:multiLevelType w:val="multilevel"/>
    <w:tmpl w:val="198A1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5692C"/>
    <w:multiLevelType w:val="multilevel"/>
    <w:tmpl w:val="215AD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1541D5"/>
    <w:multiLevelType w:val="multilevel"/>
    <w:tmpl w:val="AC92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233CE"/>
    <w:multiLevelType w:val="multilevel"/>
    <w:tmpl w:val="24C27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994D89"/>
    <w:multiLevelType w:val="multilevel"/>
    <w:tmpl w:val="71A89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89233D"/>
    <w:multiLevelType w:val="multilevel"/>
    <w:tmpl w:val="20D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02F50"/>
    <w:multiLevelType w:val="multilevel"/>
    <w:tmpl w:val="98A0D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E60236"/>
    <w:multiLevelType w:val="multilevel"/>
    <w:tmpl w:val="0A98E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14"/>
  </w:num>
  <w:num w:numId="5">
    <w:abstractNumId w:val="11"/>
  </w:num>
  <w:num w:numId="6">
    <w:abstractNumId w:val="8"/>
  </w:num>
  <w:num w:numId="7">
    <w:abstractNumId w:val="17"/>
  </w:num>
  <w:num w:numId="8">
    <w:abstractNumId w:val="19"/>
  </w:num>
  <w:num w:numId="9">
    <w:abstractNumId w:val="16"/>
  </w:num>
  <w:num w:numId="10">
    <w:abstractNumId w:val="15"/>
  </w:num>
  <w:num w:numId="11">
    <w:abstractNumId w:val="9"/>
  </w:num>
  <w:num w:numId="12">
    <w:abstractNumId w:val="13"/>
  </w:num>
  <w:num w:numId="13">
    <w:abstractNumId w:val="5"/>
  </w:num>
  <w:num w:numId="14">
    <w:abstractNumId w:val="1"/>
  </w:num>
  <w:num w:numId="15">
    <w:abstractNumId w:val="0"/>
  </w:num>
  <w:num w:numId="16">
    <w:abstractNumId w:val="20"/>
  </w:num>
  <w:num w:numId="17">
    <w:abstractNumId w:val="2"/>
  </w:num>
  <w:num w:numId="18">
    <w:abstractNumId w:val="21"/>
  </w:num>
  <w:num w:numId="19">
    <w:abstractNumId w:val="22"/>
  </w:num>
  <w:num w:numId="20">
    <w:abstractNumId w:val="4"/>
  </w:num>
  <w:num w:numId="21">
    <w:abstractNumId w:val="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06A97"/>
    <w:rsid w:val="001A654E"/>
    <w:rsid w:val="00206A97"/>
    <w:rsid w:val="004474CF"/>
    <w:rsid w:val="004E75EF"/>
    <w:rsid w:val="00610611"/>
    <w:rsid w:val="008C745D"/>
    <w:rsid w:val="008D550C"/>
    <w:rsid w:val="009C2D9C"/>
    <w:rsid w:val="009D41AD"/>
    <w:rsid w:val="00A23A50"/>
    <w:rsid w:val="00C51CB3"/>
    <w:rsid w:val="00CF42F7"/>
    <w:rsid w:val="00E40E0B"/>
    <w:rsid w:val="00E949DC"/>
    <w:rsid w:val="00F5748C"/>
    <w:rsid w:val="00FD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21C69-1FC4-4D6B-B9C9-86CBF2EC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EF"/>
  </w:style>
  <w:style w:type="paragraph" w:styleId="1">
    <w:name w:val="heading 1"/>
    <w:basedOn w:val="a"/>
    <w:link w:val="10"/>
    <w:uiPriority w:val="9"/>
    <w:qFormat/>
    <w:rsid w:val="009D41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D41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D41A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D41AD"/>
    <w:rPr>
      <w:rFonts w:ascii="Times New Roman" w:eastAsia="Times New Roman" w:hAnsi="Times New Roman" w:cs="Times New Roman"/>
      <w:b/>
      <w:bCs/>
      <w:sz w:val="27"/>
      <w:szCs w:val="27"/>
    </w:rPr>
  </w:style>
  <w:style w:type="character" w:styleId="a4">
    <w:name w:val="Hyperlink"/>
    <w:basedOn w:val="a0"/>
    <w:uiPriority w:val="99"/>
    <w:semiHidden/>
    <w:unhideWhenUsed/>
    <w:rsid w:val="009D41AD"/>
    <w:rPr>
      <w:color w:val="0000FF"/>
      <w:u w:val="single"/>
    </w:rPr>
  </w:style>
  <w:style w:type="character" w:customStyle="1" w:styleId="label">
    <w:name w:val="label"/>
    <w:basedOn w:val="a0"/>
    <w:rsid w:val="009D41AD"/>
  </w:style>
  <w:style w:type="character" w:styleId="a5">
    <w:name w:val="Strong"/>
    <w:basedOn w:val="a0"/>
    <w:uiPriority w:val="22"/>
    <w:qFormat/>
    <w:rsid w:val="009D41AD"/>
    <w:rPr>
      <w:b/>
      <w:bCs/>
    </w:rPr>
  </w:style>
  <w:style w:type="character" w:styleId="a6">
    <w:name w:val="Emphasis"/>
    <w:basedOn w:val="a0"/>
    <w:uiPriority w:val="20"/>
    <w:qFormat/>
    <w:rsid w:val="009D41AD"/>
    <w:rPr>
      <w:i/>
      <w:iCs/>
    </w:rPr>
  </w:style>
  <w:style w:type="paragraph" w:styleId="a7">
    <w:name w:val="Balloon Text"/>
    <w:basedOn w:val="a"/>
    <w:link w:val="a8"/>
    <w:uiPriority w:val="99"/>
    <w:semiHidden/>
    <w:unhideWhenUsed/>
    <w:rsid w:val="009D41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87683">
      <w:bodyDiv w:val="1"/>
      <w:marLeft w:val="0"/>
      <w:marRight w:val="0"/>
      <w:marTop w:val="0"/>
      <w:marBottom w:val="0"/>
      <w:divBdr>
        <w:top w:val="none" w:sz="0" w:space="0" w:color="auto"/>
        <w:left w:val="none" w:sz="0" w:space="0" w:color="auto"/>
        <w:bottom w:val="none" w:sz="0" w:space="0" w:color="auto"/>
        <w:right w:val="none" w:sz="0" w:space="0" w:color="auto"/>
      </w:divBdr>
      <w:divsChild>
        <w:div w:id="174731138">
          <w:marLeft w:val="0"/>
          <w:marRight w:val="0"/>
          <w:marTop w:val="0"/>
          <w:marBottom w:val="326"/>
          <w:divBdr>
            <w:top w:val="none" w:sz="0" w:space="0" w:color="auto"/>
            <w:left w:val="none" w:sz="0" w:space="0" w:color="auto"/>
            <w:bottom w:val="none" w:sz="0" w:space="0" w:color="auto"/>
            <w:right w:val="none" w:sz="0" w:space="0" w:color="auto"/>
          </w:divBdr>
        </w:div>
        <w:div w:id="1493251048">
          <w:marLeft w:val="0"/>
          <w:marRight w:val="0"/>
          <w:marTop w:val="0"/>
          <w:marBottom w:val="0"/>
          <w:divBdr>
            <w:top w:val="none" w:sz="0" w:space="0" w:color="auto"/>
            <w:left w:val="none" w:sz="0" w:space="0" w:color="auto"/>
            <w:bottom w:val="none" w:sz="0" w:space="0" w:color="auto"/>
            <w:right w:val="none" w:sz="0" w:space="0" w:color="auto"/>
          </w:divBdr>
          <w:divsChild>
            <w:div w:id="716123170">
              <w:marLeft w:val="0"/>
              <w:marRight w:val="0"/>
              <w:marTop w:val="0"/>
              <w:marBottom w:val="326"/>
              <w:divBdr>
                <w:top w:val="none" w:sz="0" w:space="0" w:color="auto"/>
                <w:left w:val="none" w:sz="0" w:space="0" w:color="auto"/>
                <w:bottom w:val="none" w:sz="0" w:space="0" w:color="auto"/>
                <w:right w:val="none" w:sz="0" w:space="0" w:color="auto"/>
              </w:divBdr>
            </w:div>
            <w:div w:id="89944146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3EAE-B0EB-43F1-9775-007D92BF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9708</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111</cp:lastModifiedBy>
  <cp:revision>13</cp:revision>
  <cp:lastPrinted>2021-03-24T02:52:00Z</cp:lastPrinted>
  <dcterms:created xsi:type="dcterms:W3CDTF">2021-03-16T00:40:00Z</dcterms:created>
  <dcterms:modified xsi:type="dcterms:W3CDTF">2021-03-24T02:53:00Z</dcterms:modified>
</cp:coreProperties>
</file>