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03" w:rsidRPr="00677603" w:rsidRDefault="00677603" w:rsidP="0067760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ПРОЕКТ</w:t>
      </w:r>
    </w:p>
    <w:p w:rsidR="00677603" w:rsidRPr="00974E06" w:rsidRDefault="00677603" w:rsidP="00974E06">
      <w:pPr>
        <w:jc w:val="center"/>
        <w:rPr>
          <w:sz w:val="28"/>
          <w:szCs w:val="28"/>
        </w:rPr>
      </w:pPr>
      <w:r w:rsidRPr="00974E06">
        <w:rPr>
          <w:sz w:val="28"/>
          <w:szCs w:val="28"/>
        </w:rPr>
        <w:t>АДМИНИСТРАЦИЯ СЕЛЬСКОГО ПОСЕЛЕНИЯ «НОМОКОНОВСКОЕ»</w:t>
      </w:r>
    </w:p>
    <w:p w:rsidR="00677603" w:rsidRPr="00974E06" w:rsidRDefault="00677603" w:rsidP="00677603">
      <w:pPr>
        <w:rPr>
          <w:sz w:val="28"/>
          <w:szCs w:val="28"/>
        </w:rPr>
      </w:pPr>
    </w:p>
    <w:p w:rsidR="00677603" w:rsidRPr="00974E06" w:rsidRDefault="00677603" w:rsidP="00677603">
      <w:pPr>
        <w:rPr>
          <w:sz w:val="28"/>
          <w:szCs w:val="28"/>
        </w:rPr>
      </w:pPr>
      <w:r w:rsidRPr="00974E06">
        <w:rPr>
          <w:sz w:val="28"/>
          <w:szCs w:val="28"/>
        </w:rPr>
        <w:t xml:space="preserve">                                      </w:t>
      </w:r>
      <w:r w:rsidR="00974E06">
        <w:rPr>
          <w:sz w:val="28"/>
          <w:szCs w:val="28"/>
        </w:rPr>
        <w:t xml:space="preserve">           </w:t>
      </w:r>
      <w:r w:rsidRPr="00974E06">
        <w:rPr>
          <w:sz w:val="28"/>
          <w:szCs w:val="28"/>
        </w:rPr>
        <w:t xml:space="preserve">  ПОСТАНОВЛЕНИЕ</w:t>
      </w:r>
    </w:p>
    <w:p w:rsidR="00677603" w:rsidRPr="00974E06" w:rsidRDefault="00974E06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 »</w:t>
      </w:r>
      <w:r w:rsidR="00677603" w:rsidRPr="00974E06">
        <w:rPr>
          <w:rFonts w:ascii="Times New Roman" w:hAnsi="Times New Roman" w:cs="Times New Roman"/>
          <w:sz w:val="28"/>
          <w:szCs w:val="28"/>
        </w:rPr>
        <w:t xml:space="preserve"> июля 2023 года</w:t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</w:r>
      <w:r w:rsidR="00677603" w:rsidRPr="00974E06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4E0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74E06" w:rsidRPr="00974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E06" w:rsidRPr="00974E06">
        <w:rPr>
          <w:rFonts w:ascii="Times New Roman" w:hAnsi="Times New Roman" w:cs="Times New Roman"/>
          <w:sz w:val="28"/>
          <w:szCs w:val="28"/>
        </w:rPr>
        <w:t>с.</w:t>
      </w:r>
      <w:r w:rsidRPr="00974E06">
        <w:rPr>
          <w:rFonts w:ascii="Times New Roman" w:hAnsi="Times New Roman" w:cs="Times New Roman"/>
          <w:sz w:val="28"/>
          <w:szCs w:val="28"/>
        </w:rPr>
        <w:t>Номоконово</w:t>
      </w:r>
      <w:proofErr w:type="spellEnd"/>
    </w:p>
    <w:p w:rsidR="00677603" w:rsidRPr="00974E06" w:rsidRDefault="00677603" w:rsidP="00974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06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по охране труда в администрации                                                       сельского поселения «Номоконовское»</w:t>
      </w:r>
    </w:p>
    <w:p w:rsidR="00677603" w:rsidRDefault="00677603" w:rsidP="00677603"/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сельского поселения «Номоконовское» в соответствие с федеральным законодательством, руководствуясь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поселения, администрация сельского поселения «Номоконовское» постановила: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1. Внести в Положение по охране труда в администрации сельского поселения «Номоконовское», утверждённое постановлением администрации сельского поселения «Номоконовское» от 09 апреля 2021 года № 14 «Об утверждении Положения по охране труда в администрации сельского поселения «Номоконовское», следующие изменения: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 xml:space="preserve">1) дополнить Положение частью II.I следующего содержания: «II.I Обязанности работодателя в области охраны труда. 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Обязанности по обеспечению безопасных условий и охраны труда возлагаются на работодателя.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974E06" w:rsidRDefault="00974E06" w:rsidP="00677603">
      <w:pPr>
        <w:rPr>
          <w:rFonts w:ascii="Times New Roman" w:hAnsi="Times New Roman" w:cs="Times New Roman"/>
          <w:sz w:val="28"/>
          <w:szCs w:val="28"/>
        </w:rPr>
      </w:pPr>
    </w:p>
    <w:p w:rsidR="00974E06" w:rsidRDefault="00974E06" w:rsidP="00677603">
      <w:pPr>
        <w:rPr>
          <w:rFonts w:ascii="Times New Roman" w:hAnsi="Times New Roman" w:cs="Times New Roman"/>
          <w:sz w:val="28"/>
          <w:szCs w:val="28"/>
        </w:rPr>
      </w:pP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lastRenderedPageBreak/>
        <w:t>Работодатель обязан обеспечить: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работников при эксплуатации зданий, сооружений, оборудования, осуществлении технологических процессов, а также эксплуатации применяемых в производстве инструментов, сырья и материалов;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каждого рабочего места государственным нормативным требованиям охраны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реализацию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мероприятий по улучшению условий и охраны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мер, направленных на обеспечение безопасных условий и охраны труда, оценку уровня профессиональных рисков перед вводом в эксплуатацию производственных объектов, вновь организованных рабочих мест;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режим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и выдачу средств индивидуальной защиты и смывающих средств, прошедших подтверждение соответствия в установленном 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оснащение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средствами коллективной защиты;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контроля за состоянием условий труда на рабочих местах, соблюдением работниками требований охраны труда, а также за правильностью применения ими средств индивидуальной и коллективной защиты;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 в соответствии с законодательством о специальной оценке условий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предусмотренных трудовым законодательством и иными нормативными правовыми актами, содержащими нормы трудового права, организацию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работников в соответствии с медицинскими рекомендациями, химико-токсикологических исследований наличия в организме человека наркотических средств, психотропных веществ и их метаболитов с сохранением за работниками места работы (должности) и среднего заработка на время прохождения указанных медицинских осмотров, обязательных психиатрических освидетельствований, химико-токсикологических исследований;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недопущение работников к исполнению ими трудовых обязанностей без прохождения в установленном порядке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(для определенных категорий работников) и проверки знания требований охраны труда, обязательных медицинских осмотров, обязательных психиатрических освидетельствований, а также в случае медицинских противопоказаний;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предоставление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местного самоуправления, органам профсоюзного контроля за соблюдением трудового законодательства и иных актов, содержащих нормы трудового права, информации и документов в соответствии с законодательством в рамках исполнения ими своих полномочий, с учетом требований законодательства Российской Федерации о государственной тайне;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принятие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мер по предотвращению аварийных ситуаций, сохранению жизни и здоровья работников при возникновении таких ситуаций, а также по оказанию первой помощи пострадавшим;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lastRenderedPageBreak/>
        <w:t>расследование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(микротравм), в соответствии с настоящим Кодексом, другими федеральными законами и иными нормативными правовыми актами Российской Федерации;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санитарно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>-бытовое обслуживание и медицинское обеспечение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беспрепятственный допуск в установленном порядке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пенсионного и социального страхования Российской Федерации, а также представителей органов профсоюзного контроля за соблюдением трудового законодательства и иных актов, содержащих нормы трудового права, в целях проведения проверок условий и охраны труда, расследования несчастных случаев на производстве и профессиональных заболеваний работников, проведения государственной экспертизы условий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профсоюзного контроля за соблюдением трудового законодательства и иных актов, содержащих нормы трудового права, в установленные сроки, принятие мер по результатам их рассмотрения;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социальное страхование работников от несчастных случаев на производстве и профессиональных заболеваний;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 xml:space="preserve">информирование работников об условиях и охране труда на их рабочих местах, о существующих профессиональных рисках и их уровнях, а также о мерах по защите от воздействия вредных и (или) опасных производственных </w:t>
      </w:r>
      <w:r w:rsidRPr="00974E06">
        <w:rPr>
          <w:rFonts w:ascii="Times New Roman" w:hAnsi="Times New Roman" w:cs="Times New Roman"/>
          <w:sz w:val="28"/>
          <w:szCs w:val="28"/>
        </w:rPr>
        <w:lastRenderedPageBreak/>
        <w:t>факторов, имеющихся на рабочих местах, о предоставляемых им гарантиях, полагающихся им компенсациях и средствах индивидуальной защиты, об использовании приборов, устройств, оборудования и (или) комплексов (систем) приборов, устройств, оборудования, обеспечивающих дистанционную видео-, аудио- или иную фиксацию процессов производства работ, в целях контроля за безопасностью производства работ;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разработку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(при наличии такого представительного органа) в порядке, установленном статьей 372 настоящего Кодекса для принятия локальных нормативных актов;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соблюдение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установленных для отдельных категорий работников ограничений на привлечение их к выполнению работ с вредными и (или) опасными условиями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приостановление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при возникновении угрозы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до устранения такой угрозы;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приеме на работу инвалида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proofErr w:type="spellStart"/>
      <w:r w:rsidRPr="00974E0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74E06">
        <w:rPr>
          <w:rFonts w:ascii="Times New Roman" w:hAnsi="Times New Roman" w:cs="Times New Roman"/>
          <w:sz w:val="28"/>
          <w:szCs w:val="28"/>
        </w:rPr>
        <w:t xml:space="preserve"> инвалида, а также обеспечение охраны труда.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 xml:space="preserve">При производстве работ (оказании услуг) на территории, находящейся под контролем другого работодателя (иного лица), работодатель, осуществляющий производство работ (оказание услуг), обязан перед началом производства работ (оказания услуг) согласовать с другим работодателем (иным лицом) мероприятия по предотвращению случаев повреждения здоровья работников, в том числе работников сторонних организаций, производящих работы (оказывающих услуги) на данной территории. Примерный перечень мероприятий по предотвращению случаев повреждения здоровья работников утверждается федеральным органом исполнительной власти, осуществляющим функции по выработке и </w:t>
      </w:r>
      <w:proofErr w:type="gramStart"/>
      <w:r w:rsidRPr="00974E06">
        <w:rPr>
          <w:rFonts w:ascii="Times New Roman" w:hAnsi="Times New Roman" w:cs="Times New Roman"/>
          <w:sz w:val="28"/>
          <w:szCs w:val="28"/>
        </w:rPr>
        <w:t>реализации государственной политики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</w:t>
      </w:r>
      <w:r w:rsidRPr="00974E06">
        <w:rPr>
          <w:rFonts w:ascii="Times New Roman" w:hAnsi="Times New Roman" w:cs="Times New Roman"/>
          <w:sz w:val="28"/>
          <w:szCs w:val="28"/>
        </w:rPr>
        <w:lastRenderedPageBreak/>
        <w:t>труда, с учетом мнения Российской трехсторонней комиссии по регулированию социально-трудовых отношений»;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2) дополнить Положение частью VIII следующего содержания: «VIII. Обучение по охране труда. Работники, в том числе руководители организаций, и работодатели - индивидуальные предприниматели обязаны проходить обучение по охране труда и проверку знания требований охраны труда.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Обучение по охране труда предусматривает получение знаний, умений и навыков в ходе проведения: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инструктажей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стажировки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на рабочем месте (для определенных категорий работников);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по оказанию первой помощи пострадавшим;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по использованию (применению) средств индивидуальной защиты;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по охране труда у работодателя, в том числе обучения безопасным методам и приемам выполнения работ, или в организациях, оказывающих услуги по проведению обучения по охране труда»;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3) дополнить Положение частью IX следующего содержания: «IX Обязанности работодателя при несчастном случае. При несчастных случаях работодатель (его представитель) обязан: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немедленно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организовать первую помощь пострадавшему и при необходимости доставку его в медицинскую организацию;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сохранить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установленный Трудовым кодексом РФ срок проинформировать о несчастном случае органы и организации, указанные в Трудовом кодексе, других федеральных законах и иных нормативных правовых актах Российской Федерации, а о тяжелом несчастном случае или несчастном случае со смертельным исходом - также родственников пострадавшего;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lastRenderedPageBreak/>
        <w:t>принять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расследования»;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4) дополнить Положение частью X следующего содержания: «X. Порядок извещения о несчастных случаях. При групповом несчастном случае (два человека и более), тяжелом несчастном случае или несчастном случае со смертельным исходом работодатель (его представитель) в течение суток обязан направить извещение по установленной форме: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по месту происшедшего несчастного случая;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прокуратуру по месту происшедшего несчастного случая;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субъекта Российской Федерации, осуществляющий полномочия по реализации государственной политики в области охраны труда на территории субъекта Российской Федерации, и в орган местного самоуправления по месту происшедшего несчастного случая;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работодателю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>, направившему работника, с которым произошел несчастный случай;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(далее - исполнительный орган страховщика по месту регистрации работодателя в качестве страхователя);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4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соответствующий федеральный орган исполнительной власти, если несчастный случай произошел в подведомственной ему организации.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При групповом несчастном случае, тяжелом несчастном случае или несчастном случае со смертельным исходом работодатель (его представитель) в течение суток также обязан направить извещение по установленной форме в соответствующее территориальное объединение организаций профсоюзов.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lastRenderedPageBreak/>
        <w:t>О несчастных случаях, которые по прошествии времени перешли в категорию тяжелых несчастных случаев или несчастных случаев со смертельным исходом, работодатель (его представитель) в течение трех календарных дней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территориальное объединение организаций профсоюзов и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деятельности, если несчастный случай произошел в организации или на объекте, подконтрольных этому органу, а также в исполнительный орган страховщика по месту регистрации работодателя в качестве страхователя.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О случаях острого заболевания (отравления) работников, в отношении которого имеются основания предполагать, что его возникновение обусловлено воздействием вредных и (или) опасных производственных факторов, работодатель (его представитель) сообщает в соответствующий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надзора»;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5) дополнить Положение частью XI следующего содержания: «XI. Микротравмы. 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причин, приведших к возникновению микроповреждений (микротравм) работников.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 xml:space="preserve"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руководителю, работодателю (его представителю)»;                                                                                                                                                               6) часть II Положения дополнить пунктами 2.2.11., 2.2.12., 2.2.13. следующего содержания: «2.2.11. обеспечение разработки и утверждения правил и инструкций по охране труда для работников, обеспечение наличия комплекта нормативных правовых актов, содержащих требования охраны труда в соответствии со спецификой деятельности; 2.2.12. соблюдение трудового законодательства и иных нормативных правовых актов, условий коллективного договора, соглашений и трудовых договоров; 2.2.13. принятие локальных нормативных актов, содержащих нормы трудового права, в пределах своей компетенции в соответствии с трудовым законодательством и </w:t>
      </w:r>
      <w:r w:rsidRPr="00974E06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актами, содержащими нормы трудового права, коллективными договорами»;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ab/>
        <w:t>7) часть I Положения дополнить пунктом 1.3</w:t>
      </w:r>
      <w:proofErr w:type="gramStart"/>
      <w:r w:rsidRPr="00974E06">
        <w:rPr>
          <w:rFonts w:ascii="Times New Roman" w:hAnsi="Times New Roman" w:cs="Times New Roman"/>
          <w:sz w:val="28"/>
          <w:szCs w:val="28"/>
        </w:rPr>
        <w:t>. следующего</w:t>
      </w:r>
      <w:proofErr w:type="gramEnd"/>
      <w:r w:rsidRPr="00974E06">
        <w:rPr>
          <w:rFonts w:ascii="Times New Roman" w:hAnsi="Times New Roman" w:cs="Times New Roman"/>
          <w:sz w:val="28"/>
          <w:szCs w:val="28"/>
        </w:rPr>
        <w:t xml:space="preserve"> содержания: «1.3. 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не подлежат применению».</w:t>
      </w:r>
    </w:p>
    <w:p w:rsid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порядке, установленном Уставом поселения.                                   </w:t>
      </w:r>
    </w:p>
    <w:p w:rsidR="00677603" w:rsidRPr="00974E06" w:rsidRDefault="00677603" w:rsidP="00677603">
      <w:pPr>
        <w:rPr>
          <w:rFonts w:ascii="Times New Roman" w:hAnsi="Times New Roman" w:cs="Times New Roman"/>
          <w:sz w:val="28"/>
          <w:szCs w:val="28"/>
        </w:rPr>
      </w:pPr>
      <w:r w:rsidRPr="00974E0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974E06" w:rsidRDefault="00974E06" w:rsidP="0067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77603" w:rsidRPr="00974E06" w:rsidRDefault="00974E06" w:rsidP="00677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Номоконовское»</w:t>
      </w:r>
      <w:r w:rsidR="00677603" w:rsidRPr="00974E0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77603" w:rsidRPr="00974E0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603" w:rsidRPr="00974E06">
        <w:rPr>
          <w:rFonts w:ascii="Times New Roman" w:hAnsi="Times New Roman" w:cs="Times New Roman"/>
          <w:sz w:val="28"/>
          <w:szCs w:val="28"/>
        </w:rPr>
        <w:t xml:space="preserve">  _____________________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603" w:rsidRPr="00974E0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77603" w:rsidRPr="00974E06">
        <w:rPr>
          <w:rFonts w:ascii="Times New Roman" w:hAnsi="Times New Roman" w:cs="Times New Roman"/>
          <w:sz w:val="28"/>
          <w:szCs w:val="28"/>
        </w:rPr>
        <w:t xml:space="preserve"> Алексеева</w:t>
      </w:r>
    </w:p>
    <w:p w:rsidR="00677603" w:rsidRDefault="00677603" w:rsidP="00677603"/>
    <w:p w:rsidR="00677603" w:rsidRDefault="00677603" w:rsidP="00677603"/>
    <w:p w:rsidR="00677603" w:rsidRDefault="00677603" w:rsidP="00677603"/>
    <w:p w:rsidR="00E13702" w:rsidRDefault="00677603" w:rsidP="00677603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1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AF"/>
    <w:rsid w:val="00466A6F"/>
    <w:rsid w:val="00653DAF"/>
    <w:rsid w:val="00677603"/>
    <w:rsid w:val="00974E06"/>
    <w:rsid w:val="00E1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0B4E4-E75C-4636-8487-66EAE02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СП Номоконовское</cp:lastModifiedBy>
  <cp:revision>2</cp:revision>
  <dcterms:created xsi:type="dcterms:W3CDTF">2023-07-17T04:44:00Z</dcterms:created>
  <dcterms:modified xsi:type="dcterms:W3CDTF">2023-07-17T04:44:00Z</dcterms:modified>
</cp:coreProperties>
</file>