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8A" w:rsidRDefault="0012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598A" w:rsidRDefault="0012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АДМИНИСТРАЦИЯ  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ПОСЕЛЕНИЯ «НОМОКОНОВСКОЕ»</w:t>
      </w:r>
    </w:p>
    <w:p w:rsidR="0012598A" w:rsidRDefault="0012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ПОСТАНОВЛЕНИЕ</w:t>
      </w:r>
    </w:p>
    <w:p w:rsidR="0012598A" w:rsidRDefault="00125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25 марта 2020 года                                                                                    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12</w:t>
      </w: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с.Номоконово</w:t>
      </w:r>
      <w:proofErr w:type="spellEnd"/>
    </w:p>
    <w:p w:rsidR="0012598A" w:rsidRDefault="0012598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2598A" w:rsidRDefault="0012598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порядка формирования,  ведения,  ежегодного  дополнения  и опубликования  перечня  муниципального  имущества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(за исключением имущественных прав субъектов малого и среднего предпринимательства), свободного от прав третьих лиц, предназначенного для предоставления во владение и (или)  пользование  субъектам  малого  и  среднего  предпринимательства и организациям,  образующим  инфраструктуру  поддержки  субъектов  малого  и среднего предпринимательства </w:t>
      </w:r>
    </w:p>
    <w:p w:rsidR="0012598A" w:rsidRDefault="00125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целях создания благоприятных условий для развития малого и среднего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предпринимательства,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соответствии с Федеральным законом от 24 июля 2007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209-ФЗ «О развитии малого и среднего предпринимательства в Российской Федерации», руководствуясь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Номоконовскон</w:t>
      </w:r>
      <w:proofErr w:type="spellEnd"/>
      <w:r>
        <w:rPr>
          <w:rFonts w:ascii="Times New Roman" w:eastAsia="Times New Roman" w:hAnsi="Times New Roman" w:cs="Times New Roman"/>
          <w:sz w:val="28"/>
        </w:rPr>
        <w:t>», 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постановляет:</w:t>
      </w:r>
    </w:p>
    <w:p w:rsidR="0012598A" w:rsidRDefault="00161884">
      <w:pPr>
        <w:tabs>
          <w:tab w:val="left" w:pos="8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порядок  формирования,  ведения,  ежегодного  дополнения  и опубликования  перечня  муниципального  имуществ</w:t>
      </w:r>
      <w:r w:rsidR="00706D2E">
        <w:rPr>
          <w:rFonts w:ascii="Times New Roman" w:eastAsia="Times New Roman" w:hAnsi="Times New Roman" w:cs="Times New Roman"/>
          <w:sz w:val="28"/>
        </w:rPr>
        <w:t>а сельского поселения «</w:t>
      </w:r>
      <w:proofErr w:type="spellStart"/>
      <w:r w:rsidR="00706D2E">
        <w:rPr>
          <w:rFonts w:ascii="Times New Roman" w:eastAsia="Times New Roman" w:hAnsi="Times New Roman" w:cs="Times New Roman"/>
          <w:sz w:val="28"/>
        </w:rPr>
        <w:t>Номоконовское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z w:val="28"/>
        </w:rPr>
        <w:t xml:space="preserve">» (за исключением имущественных прав субъектов малого и среднего предпринимательства), свободного от прав третьих лиц, предназначенного для предоставления во владение и (или)  пользование  субъектам  малого  и  среднего  предпринимательства  и организациям,  образующим  инфраструктуру  поддержки  субъектов  малого  и среднего предпринимательства (далее – Перечень) (приложение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1), форму Перечня (приложение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2).</w:t>
      </w:r>
    </w:p>
    <w:p w:rsidR="0012598A" w:rsidRDefault="00161884">
      <w:pPr>
        <w:tabs>
          <w:tab w:val="left" w:pos="8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Определить администрацию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уполномоченным органом местного самоуправления по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формированию,  ведению</w:t>
      </w:r>
      <w:proofErr w:type="gramEnd"/>
      <w:r>
        <w:rPr>
          <w:rFonts w:ascii="Times New Roman" w:eastAsia="Times New Roman" w:hAnsi="Times New Roman" w:cs="Times New Roman"/>
          <w:sz w:val="28"/>
        </w:rPr>
        <w:t>,  ежегодному  дополнению,  а  также опубликованию Перечня.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разместить на информационных стендах администрации и на официальном сайте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в информационно-телекоммуникационной сети «Интернет».    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 Настоящее постановление   вступает в силу после его официального опубликования (обнародования).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6. Контроль за выполнением настоящего постановления оставляю за собой.</w:t>
      </w:r>
    </w:p>
    <w:p w:rsidR="0012598A" w:rsidRDefault="001259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Глава сельского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поселения  «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                 А С 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</w:t>
      </w:r>
      <w:proofErr w:type="spellEnd"/>
    </w:p>
    <w:p w:rsidR="0012598A" w:rsidRDefault="00125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2598A" w:rsidRDefault="001259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61884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1</w:t>
      </w:r>
    </w:p>
    <w:p w:rsidR="0012598A" w:rsidRDefault="00125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УТВЕРЖДЕН</w:t>
      </w: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постановлением администрации</w:t>
      </w:r>
    </w:p>
    <w:p w:rsidR="0012598A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от 25.03.2020   №12</w:t>
      </w:r>
    </w:p>
    <w:p w:rsidR="0012598A" w:rsidRDefault="00161884">
      <w:pPr>
        <w:tabs>
          <w:tab w:val="left" w:pos="6715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</w:p>
    <w:p w:rsidR="0012598A" w:rsidRDefault="0012598A">
      <w:pPr>
        <w:tabs>
          <w:tab w:val="left" w:pos="1715"/>
        </w:tabs>
        <w:spacing w:after="200" w:line="276" w:lineRule="auto"/>
        <w:rPr>
          <w:rFonts w:ascii="Calibri" w:eastAsia="Calibri" w:hAnsi="Calibri" w:cs="Calibri"/>
        </w:rPr>
      </w:pPr>
    </w:p>
    <w:p w:rsidR="0012598A" w:rsidRDefault="00161884">
      <w:pPr>
        <w:tabs>
          <w:tab w:val="left" w:pos="2653"/>
        </w:tabs>
        <w:spacing w:after="200" w:line="276" w:lineRule="auto"/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Порядок  формирования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 ведения,  ежегодного  дополнения  и опубликования  перечня  муниципального  имущества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 (за исключением имущественных прав субъектов малого и среднего предпринимательства), свободного от прав третьих лиц, предназначенного для предоставления во владение и (или)  пользование  субъектам  малого  и  среднего  предпринимательства  и организациям,  образующим  инфраструктуру  поддержки  субъектов  малого  и среднего предпринимательства</w:t>
      </w:r>
    </w:p>
    <w:p w:rsidR="0012598A" w:rsidRDefault="0012598A">
      <w:pPr>
        <w:tabs>
          <w:tab w:val="left" w:pos="1715"/>
        </w:tabs>
        <w:spacing w:after="200" w:line="276" w:lineRule="auto"/>
        <w:jc w:val="center"/>
        <w:rPr>
          <w:rFonts w:ascii="Calibri" w:eastAsia="Calibri" w:hAnsi="Calibri" w:cs="Calibri"/>
        </w:rPr>
      </w:pP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Общие положения</w:t>
      </w:r>
    </w:p>
    <w:p w:rsidR="0012598A" w:rsidRDefault="0012598A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 Порядок  определяет  правила  формирования,  ведения, ежегодного дополнения и опубликования перечня муниципального имущества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», предусмотренного   частью   4   статьи   18   Федерального   закона от 24.07.2007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209-ФЗ «О развитии малого и среднего предпринимательства в Российской Федерации» (далее –Перечень), свободного от прав третьих лиц, состав  информации,  подлежащей  включению  в  Перечень 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 образующим  инфраструктуру  поддержки  субъектов  малого  и среднего  предпринимательства (далее – субъекты  малого  и  среднего предпринимательства).</w:t>
      </w:r>
    </w:p>
    <w:p w:rsidR="0012598A" w:rsidRDefault="0012598A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12598A" w:rsidRDefault="0012598A">
      <w:pPr>
        <w:tabs>
          <w:tab w:val="left" w:pos="24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 представляет  собой  реестр  объектов  муниципального имущества 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(далее – объекты   учета),   свободного   от   прав   третьих (за  исключением  права  хозяйственного  ведения,  права  оперативного управления,  а  также  имущественных  прав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субъектов  малого  и  среднего предпринимательства) и предусмотренного частью1 статьи 18 Федерального закона  от  24.07.2007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 209-ФЗ «О  развитии  малого  и  среднего</w:t>
      </w:r>
      <w:r>
        <w:rPr>
          <w:rFonts w:ascii="Calibri" w:eastAsia="Calibri" w:hAnsi="Calibri" w:cs="Calibri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 xml:space="preserve">редпринимательства  в  Российской  Федерации» ,которые  могут  быть предоставлены  во владение и (или) в  пользование  на долгосрочной основе (в  том  числе  по  льготным ставкам  арендной  платы)  субъектам  малого  и среднего предпринимательства, а также отчуждены на возмездной основе в собственность  субъектов  малого  и  среднего  предпринимательства  в соответствии  с  Федеральным  законом  от  22.07.2008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159-ФЗ «Об  особенностях  отчуждения  недвижимого  имущества,  находящегося  в государственной  собственности  субъектов  Российской  Федерации 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Формирование Перечня осуществляется в целях: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2.2.1.Предоставления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имущества,   </w:t>
      </w:r>
      <w:proofErr w:type="gramEnd"/>
      <w:r>
        <w:rPr>
          <w:rFonts w:ascii="Times New Roman" w:eastAsia="Times New Roman" w:hAnsi="Times New Roman" w:cs="Times New Roman"/>
          <w:sz w:val="28"/>
        </w:rPr>
        <w:t>принадлежащего   на   праве собственности сельскому поселению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во  владение и  (или)  пользование  на долгосрочной основе  (в  том числе по льготным  ставкам  арендной  платы)  субъектам  малого  и  среднего предпринимательства.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2.2.2.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Расширения  доступности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субъектов  малого и  среднего предпринимательства к информации об имуществе, принадлежащем на праве собственности сельскому поселению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(далее – имущество) и подлежащем предоставлению им во владение и (или) пользование  на  долгосрочной  основе (в  том  числе  по  льготным  ставкам арендной платы)в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2.2.3. </w:t>
      </w:r>
      <w:proofErr w:type="gramStart"/>
      <w:r>
        <w:rPr>
          <w:rFonts w:ascii="Times New Roman" w:eastAsia="Times New Roman" w:hAnsi="Times New Roman" w:cs="Times New Roman"/>
          <w:sz w:val="28"/>
        </w:rPr>
        <w:t>Реализации  полномочий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органов местного 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по вопросам развития  малого  и  среднего  предпринимательства  путем  оказания имущественной поддержки субъектам малого и среднего предпринимательства.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2.2.4.Повышения   эффективности   управления муниципальным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имуществом,  находящимся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  собственности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ведение  Перечня  основывается  на  следующих основных принципах: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 Открытость и доступность сведений об имуществе в Перечне.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2.3.3. </w:t>
      </w:r>
      <w:proofErr w:type="gramStart"/>
      <w:r>
        <w:rPr>
          <w:rFonts w:ascii="Times New Roman" w:eastAsia="Times New Roman" w:hAnsi="Times New Roman" w:cs="Times New Roman"/>
          <w:sz w:val="28"/>
        </w:rPr>
        <w:t>Ежегодная  актуализация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Перечня  (до  1  ноября  текущего  года), осуществляемая на основе предложений по вопросам оказания  имущественной  поддержки  субъектам  малого  и  среднего предпринимательства.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2.3.4. Взаимодействие с общественными организациями, выражающими </w:t>
      </w:r>
      <w:proofErr w:type="gramStart"/>
      <w:r>
        <w:rPr>
          <w:rFonts w:ascii="Times New Roman" w:eastAsia="Times New Roman" w:hAnsi="Times New Roman" w:cs="Times New Roman"/>
          <w:sz w:val="28"/>
        </w:rPr>
        <w:t>интересы  субъектов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малого  и  среднего  предпринимательства,  институтами развития в сфере малого и среднего предпринимательства в ходе формирования и дополнения Перечня.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Запрещается  продажа    муниципального  имущества,  включенного  в Перечень,  за  исключением  возмездного  отчуждения  такого  имущества  в собственность  субъектов  малого  и  среднего  предпринимательства  в соответствии   с   Федеральным   законом   от   22.07.2008No   159-ФЗ «Об особенностях  отчуждения  недвижимого  имущества, находящегося  в  государственной  или  в  муниципальной  собственности  и арендуемого субъектами малого и среднего предпринимательства, и о внесении изменений  в  отдельные  законодательные  акты  Российской  Федерации» и  в случаях, указанных в подпунктах 6, 8 и 9 пункта 2 статьи 393 Земельного кодекса  Российской  Федерации.  В  отношении  указанного  имущества запрещаются  также  переуступка  прав  пользования  им,  передача  прав пользования им в залог и внесение прав пользования таким имуществом в уставный  капитал  любых  других  субъектов  хозяйственной  деятельности, передача  третьим  лицам  прав  и  обязанностей  по  договорам  аренды  такого имущества (перенаем), передача в субаренду, за исключением  предоставления такого  имущества  в  субаренду  субъектам  малого  и  среднего предпринимательства   организациями, образующими  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 171Федерального  закона  от  26.07.2006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135-ФЗ «О  защите конкуренции».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Формирование, ведение и ежегодное дополнение Перечня.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Перечень, изменения и ежегодное дополнение в него утверждаются постановлением   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(далее – Администрация).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Перечень  формируется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  виде  информационной  базы  данных, содержащей объекты учета.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Ведение Перечня осуществляется Администрацией в электронной форме.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28"/>
        </w:rPr>
        <w:t>В  перечень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вносятся  сведения  об  имуществе,  соответствующем следующим критериям: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3.4.1. Имущество свободно от прав третьих лиц (за исключением права </w:t>
      </w:r>
      <w:proofErr w:type="gramStart"/>
      <w:r>
        <w:rPr>
          <w:rFonts w:ascii="Times New Roman" w:eastAsia="Times New Roman" w:hAnsi="Times New Roman" w:cs="Times New Roman"/>
          <w:sz w:val="28"/>
        </w:rPr>
        <w:t>хозяйственного  ведения</w:t>
      </w:r>
      <w:proofErr w:type="gramEnd"/>
      <w:r>
        <w:rPr>
          <w:rFonts w:ascii="Times New Roman" w:eastAsia="Times New Roman" w:hAnsi="Times New Roman" w:cs="Times New Roman"/>
          <w:sz w:val="28"/>
        </w:rPr>
        <w:t>,  права  оперативного  управления,  а  также имущественных прав субъектов малого и среднего предпринимательства).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3.4.2.Имущество  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ограничено  в  обороте,  за  исключением  случаев, установленных законом или иными нормативными правовыми актами.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3.4.3. Имущество не является объектом религиозного назначения.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3.4.4. Имущество не является объектом незавершенного строительства.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3.4.5.В  отношении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имущества  (наименование  публично-правового образования) не приняты решения о его отчуждении (продажи) в соответствии с порядком определенным Федеральным законом от 21.12.2001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178-ФЗ «О приватизации  государственного  и  муниципального  имущества» или предоставления иным лицам.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3.4.7. Имущество не признано аварийным и подлежащим сносу.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3.4.8. Имущество не относится к жилому фонду.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Виды имущества, включаемые в Перечень: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3.5.1. </w:t>
      </w:r>
      <w:proofErr w:type="gramStart"/>
      <w:r>
        <w:rPr>
          <w:rFonts w:ascii="Times New Roman" w:eastAsia="Times New Roman" w:hAnsi="Times New Roman" w:cs="Times New Roman"/>
          <w:sz w:val="28"/>
        </w:rPr>
        <w:t>Оборудование,  машины</w:t>
      </w:r>
      <w:proofErr w:type="gramEnd"/>
      <w:r>
        <w:rPr>
          <w:rFonts w:ascii="Times New Roman" w:eastAsia="Times New Roman" w:hAnsi="Times New Roman" w:cs="Times New Roman"/>
          <w:sz w:val="28"/>
        </w:rPr>
        <w:t>,  механизмы,  установки, 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3.5.2. </w:t>
      </w:r>
      <w:proofErr w:type="gramStart"/>
      <w:r>
        <w:rPr>
          <w:rFonts w:ascii="Times New Roman" w:eastAsia="Times New Roman" w:hAnsi="Times New Roman" w:cs="Times New Roman"/>
          <w:sz w:val="28"/>
        </w:rPr>
        <w:t>Объекты  недвижимого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имущества,  подключенные  к  сетям инженерно-технического  обеспечения  (или  готовые  для  подключения)  и имеющие подъездные пути.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3.5.4. </w:t>
      </w:r>
      <w:proofErr w:type="gramStart"/>
      <w:r>
        <w:rPr>
          <w:rFonts w:ascii="Times New Roman" w:eastAsia="Times New Roman" w:hAnsi="Times New Roman" w:cs="Times New Roman"/>
          <w:sz w:val="28"/>
        </w:rPr>
        <w:t>Земельные  участки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 в  том  числе  из  состава  земель сельскохозяйственного  назначения,  а  также  земельные  участки, государственная собственность на которые не разграничена. Виды разрешенного использования, функциональное и территориальное </w:t>
      </w:r>
      <w:proofErr w:type="gramStart"/>
      <w:r>
        <w:rPr>
          <w:rFonts w:ascii="Times New Roman" w:eastAsia="Times New Roman" w:hAnsi="Times New Roman" w:cs="Times New Roman"/>
          <w:sz w:val="28"/>
        </w:rPr>
        <w:t>зонирование,  установленные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  отношении  земельных  участков,  на  которых расположены  включаемые  в  Перечень  объекты  недвижимого  имущества, должны  предусматривать  их  использование  для  размещения  указанных объектов.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   перечень </w:t>
      </w:r>
      <w:proofErr w:type="gramStart"/>
      <w:r>
        <w:rPr>
          <w:rFonts w:ascii="Times New Roman" w:eastAsia="Times New Roman" w:hAnsi="Times New Roman" w:cs="Times New Roman"/>
          <w:sz w:val="28"/>
        </w:rPr>
        <w:t>не  включаются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земельные  участки,  предусмотренные подпунктами 1 -10, 13 -15, 18и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3.5.4. Имущество, закрепленное на праве </w:t>
      </w:r>
      <w:proofErr w:type="gramStart"/>
      <w:r>
        <w:rPr>
          <w:rFonts w:ascii="Times New Roman" w:eastAsia="Times New Roman" w:hAnsi="Times New Roman" w:cs="Times New Roman"/>
          <w:sz w:val="28"/>
        </w:rPr>
        <w:t>хозяйственного  ведения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или оперативного  управления  за  муниципальным  унитарным  предприятием,  на праве  оперативного  управления  за    муниципальным  учреждением  (далее – балансодержатель) и отвечающего критериям, в отношении которого имеется предложение балансодержателя,   согласованное   органом   местного самоуправления, о включении имущества в Перечень. 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3.5.6. Инвестиционные площадки.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Внесение сведений об имуществе в Перечень (в том числе ежегодное дополнение),  а  также  исключение  сведений  об  имуществе  из  Перечня осуществляются нормативным правовым актом Администрации, в том числе на основе  предложений  исполнительных органов  государственной  власти  Забайкальского края, органами местного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по  вопросам  оказания  имущественной  поддержки субъектам малого и среднего предпринимательства, а также субъектов малого и среднего  </w:t>
      </w:r>
      <w:r>
        <w:rPr>
          <w:rFonts w:ascii="Times New Roman" w:eastAsia="Times New Roman" w:hAnsi="Times New Roman" w:cs="Times New Roman"/>
          <w:sz w:val="28"/>
        </w:rPr>
        <w:lastRenderedPageBreak/>
        <w:t>предпринимательства,  общественных  организаций,  выражающих интересы  субъектов  малого  и  среднего  предпринимательства,  институтов развития в сфере малого и среднего предпринимательства.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3.7. Рассмотрение Администрацией предложений, поступивших от лиц, </w:t>
      </w:r>
      <w:proofErr w:type="gramStart"/>
      <w:r>
        <w:rPr>
          <w:rFonts w:ascii="Times New Roman" w:eastAsia="Times New Roman" w:hAnsi="Times New Roman" w:cs="Times New Roman"/>
          <w:sz w:val="28"/>
        </w:rPr>
        <w:t>указанных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пункте  3.6  настоящего  Порядка,  осуществляется  в  течение  30 календарных  дней  со  дня  их  поступления.  </w:t>
      </w:r>
      <w:proofErr w:type="gramStart"/>
      <w:r>
        <w:rPr>
          <w:rFonts w:ascii="Times New Roman" w:eastAsia="Times New Roman" w:hAnsi="Times New Roman" w:cs="Times New Roman"/>
          <w:sz w:val="28"/>
        </w:rPr>
        <w:t>По  результатам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рассмотрения указанных  предложений  уполномоченным  органом  принимается  одно  из следующих решений: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3.7.1. О подготовке проекта нормативного правового акта Администрации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о  включении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сведений  об  имуществе,  в  отношении  которого  поступило предложение, в Перечень;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3.7.2. </w:t>
      </w:r>
      <w:proofErr w:type="gramStart"/>
      <w:r>
        <w:rPr>
          <w:rFonts w:ascii="Times New Roman" w:eastAsia="Times New Roman" w:hAnsi="Times New Roman" w:cs="Times New Roman"/>
          <w:sz w:val="28"/>
        </w:rPr>
        <w:t>О  подготовке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проекта  нормативного  правового  акта Администрации об исключении сведений об имуществе, в отношении которого поступило предложение, из Перечня;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3.7.3. Об отказе в учете предложений.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Подготовка  соответствующих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нормативных правовых  актов осуществляется Администрацией в течение  30  календарных  дней  со  дня принятия ею соответствующего решения.</w:t>
      </w:r>
    </w:p>
    <w:p w:rsidR="0012598A" w:rsidRDefault="00161884">
      <w:pPr>
        <w:tabs>
          <w:tab w:val="left" w:pos="2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 Решение об отказе в учете предложения о включении имущества в Перечень принимается в следующих случаях: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3.9.1. Имущество не соответствует критериям, установленным пунктом 3.5 настоящего Порядка.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3.9.2.В отношении имущества, закрепленного на праве хозяйственного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ведения  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оперативного  управления,  отсутствует  согласие  на 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3.9.3.Индивидуально-определенные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 </w:t>
      </w:r>
      <w:proofErr w:type="gramStart"/>
      <w:r>
        <w:rPr>
          <w:rFonts w:ascii="Times New Roman" w:eastAsia="Times New Roman" w:hAnsi="Times New Roman" w:cs="Times New Roman"/>
          <w:sz w:val="28"/>
        </w:rPr>
        <w:t>В  случае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принятия  решения  об  отказе  в  учете  поступившего предложения  уполномоченный  орган  направляет  лицу,  представившему предложение, мотивированный ответ о невозможности включения сведений об имуществе в Перечень.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3.11. </w:t>
      </w:r>
      <w:proofErr w:type="gramStart"/>
      <w:r>
        <w:rPr>
          <w:rFonts w:ascii="Times New Roman" w:eastAsia="Times New Roman" w:hAnsi="Times New Roman" w:cs="Times New Roman"/>
          <w:sz w:val="28"/>
        </w:rPr>
        <w:t>Сведения 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муниципальном  имуществе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 могут  быть  исключены  из Перечня, если: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3.11.1.В течение 2 лет со дня включения сведений о муниципальном имуществе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в </w:t>
      </w:r>
      <w:proofErr w:type="gramStart"/>
      <w:r>
        <w:rPr>
          <w:rFonts w:ascii="Times New Roman" w:eastAsia="Times New Roman" w:hAnsi="Times New Roman" w:cs="Times New Roman"/>
          <w:sz w:val="28"/>
        </w:rPr>
        <w:t>Перечень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отношении  такого  имущества  от  субъектов  малого  и  среднего предпринимательства не поступали: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8"/>
        </w:rPr>
        <w:t>заявления  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предоставлении  имущества,  в  отношении которого  заключение  указанного  договора  может  быть  осуществлено  без </w:t>
      </w:r>
      <w:r>
        <w:rPr>
          <w:rFonts w:ascii="Times New Roman" w:eastAsia="Times New Roman" w:hAnsi="Times New Roman" w:cs="Times New Roman"/>
          <w:sz w:val="28"/>
        </w:rPr>
        <w:lastRenderedPageBreak/>
        <w:t>проведения  аукциона  (конкурса)  в  случаях,  предусмотренных  Федеральным законом от 26.07.2006 No135-ФЗ «О защите конкуренции».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3.11.2.В  отношении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имущества  в  установленном  законодательством Российской  Федерации  порядке  принято  решение  о  его  использовании  для муниципальных нужд либо для иных целей.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3.11.3. </w:t>
      </w:r>
      <w:proofErr w:type="gramStart"/>
      <w:r>
        <w:rPr>
          <w:rFonts w:ascii="Times New Roman" w:eastAsia="Times New Roman" w:hAnsi="Times New Roman" w:cs="Times New Roman"/>
          <w:sz w:val="28"/>
        </w:rPr>
        <w:t>Отсутствует  согласие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со  стороны  субъекта  малого  и  среднего предпринимательства, арендующего имущество.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3.11.4. Право собственности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на имущество прекращено по решению суда или в ином установленном законом порядке. </w:t>
      </w:r>
    </w:p>
    <w:p w:rsidR="0012598A" w:rsidRDefault="00161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случае, если характеристики имущества изменились таким образом,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имущество  стало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непригодным  для  использования  субъектами  малого  и среднего  предпринимательства  по  целевому  назначению,  имущество  может быть сохранено в Перечне, при условии предоставления его субъектам малого и среднего  предпринимательства  на  условиях,  стимулирующих  арендатора осуществить капитальный ремонт и (или) реконструкцию соответствующего объекта.</w:t>
      </w:r>
    </w:p>
    <w:p w:rsidR="0012598A" w:rsidRDefault="00125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tabs>
          <w:tab w:val="left" w:pos="2249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Опубликование Перечня</w:t>
      </w:r>
    </w:p>
    <w:p w:rsidR="0012598A" w:rsidRDefault="00161884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Перечень и внесенные в него изменения подлежат </w:t>
      </w:r>
      <w:proofErr w:type="gramStart"/>
      <w:r>
        <w:rPr>
          <w:rFonts w:ascii="Times New Roman" w:eastAsia="Times New Roman" w:hAnsi="Times New Roman" w:cs="Times New Roman"/>
          <w:sz w:val="28"/>
        </w:rPr>
        <w:t>обязательному  опубликованию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в порядке,  установленном 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>».</w:t>
      </w: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14AD" w:rsidRDefault="00941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414AD" w:rsidRDefault="00941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414AD" w:rsidRDefault="009414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2</w:t>
      </w:r>
    </w:p>
    <w:p w:rsidR="0012598A" w:rsidRDefault="00125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2598A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УТВЕРЖДЕН</w:t>
      </w: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постановлением администрации</w:t>
      </w:r>
    </w:p>
    <w:p w:rsidR="0012598A" w:rsidRDefault="00161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от    </w:t>
      </w:r>
      <w:proofErr w:type="gramStart"/>
      <w:r>
        <w:rPr>
          <w:rFonts w:ascii="Times New Roman" w:eastAsia="Times New Roman" w:hAnsi="Times New Roman" w:cs="Times New Roman"/>
          <w:sz w:val="28"/>
        </w:rPr>
        <w:t>25.03.2020  №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12   </w:t>
      </w:r>
    </w:p>
    <w:p w:rsidR="0012598A" w:rsidRDefault="00161884">
      <w:pPr>
        <w:tabs>
          <w:tab w:val="left" w:pos="6715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</w:t>
      </w:r>
    </w:p>
    <w:p w:rsidR="0012598A" w:rsidRDefault="0012598A">
      <w:pPr>
        <w:tabs>
          <w:tab w:val="left" w:pos="1715"/>
        </w:tabs>
        <w:spacing w:after="200" w:line="276" w:lineRule="auto"/>
        <w:rPr>
          <w:rFonts w:ascii="Calibri" w:eastAsia="Calibri" w:hAnsi="Calibri" w:cs="Calibri"/>
        </w:rPr>
      </w:pPr>
    </w:p>
    <w:p w:rsidR="0012598A" w:rsidRDefault="00161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перечня  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имущества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Номоконовское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» (за исключением имущественных прав субъектов малого и среднего предпринимательства), свободного от прав третьих лиц, предназначенного для предоставления во владение и (или)  пользование  субъектам  малого  и  среднего  предпринимательства и организациям,  образующим  инфраструктуру  поддержки  субъектов  малого  и среднего предпринимательства </w:t>
      </w:r>
    </w:p>
    <w:p w:rsidR="0012598A" w:rsidRDefault="0012598A">
      <w:pPr>
        <w:tabs>
          <w:tab w:val="left" w:pos="265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2598A" w:rsidRDefault="00161884">
      <w:pPr>
        <w:tabs>
          <w:tab w:val="left" w:pos="356"/>
          <w:tab w:val="left" w:pos="2653"/>
        </w:tabs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1562"/>
        <w:gridCol w:w="1325"/>
        <w:gridCol w:w="1309"/>
        <w:gridCol w:w="1429"/>
        <w:gridCol w:w="2080"/>
        <w:gridCol w:w="1327"/>
      </w:tblGrid>
      <w:tr w:rsidR="0012598A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Arial" w:eastAsia="Arial" w:hAnsi="Arial" w:cs="Arial"/>
                <w:sz w:val="20"/>
              </w:rPr>
              <w:t xml:space="preserve"> п/п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Адрес (местоположение) объекта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Вид объекта недвижимости;</w:t>
            </w:r>
          </w:p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тип 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Наименование объекта учета 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Сведения о недвижимом имуществе </w:t>
            </w:r>
          </w:p>
        </w:tc>
      </w:tr>
      <w:tr w:rsidR="0012598A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Основная характеристика объекта недвижимости </w:t>
            </w:r>
          </w:p>
        </w:tc>
      </w:tr>
      <w:tr w:rsidR="0012598A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</w:t>
            </w:r>
            <w:r>
              <w:rPr>
                <w:rFonts w:ascii="Arial" w:eastAsia="Arial" w:hAnsi="Arial" w:cs="Arial"/>
                <w:sz w:val="20"/>
              </w:rPr>
              <w:lastRenderedPageBreak/>
              <w:t>строительства)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12598A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</w:tr>
      <w:tr w:rsidR="0012598A"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2598A" w:rsidRDefault="00161884">
      <w:pPr>
        <w:tabs>
          <w:tab w:val="left" w:pos="356"/>
          <w:tab w:val="left" w:pos="2653"/>
        </w:tabs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9"/>
        <w:gridCol w:w="1170"/>
        <w:gridCol w:w="1192"/>
        <w:gridCol w:w="898"/>
        <w:gridCol w:w="1228"/>
        <w:gridCol w:w="1401"/>
        <w:gridCol w:w="719"/>
        <w:gridCol w:w="762"/>
        <w:gridCol w:w="1434"/>
      </w:tblGrid>
      <w:tr w:rsidR="0012598A">
        <w:tc>
          <w:tcPr>
            <w:tcW w:w="4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Сведения о недвижимом имуществе 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Сведения о движимом имуществе </w:t>
            </w:r>
          </w:p>
        </w:tc>
      </w:tr>
      <w:tr w:rsidR="0012598A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Кадастровый номер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Техническое состояние объекта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Категория земель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Вид разрешенного использования</w:t>
            </w:r>
          </w:p>
        </w:tc>
        <w:tc>
          <w:tcPr>
            <w:tcW w:w="52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</w:tr>
      <w:tr w:rsidR="0012598A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Номер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Марка, модель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Состав (принадлежности) имущества </w:t>
            </w:r>
          </w:p>
          <w:p w:rsidR="0012598A" w:rsidRDefault="0012598A">
            <w:pPr>
              <w:spacing w:after="200" w:line="276" w:lineRule="auto"/>
              <w:jc w:val="both"/>
            </w:pPr>
          </w:p>
        </w:tc>
      </w:tr>
      <w:tr w:rsidR="0012598A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</w:tr>
      <w:tr w:rsidR="0012598A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1034"/>
        <w:gridCol w:w="1619"/>
        <w:gridCol w:w="1368"/>
        <w:gridCol w:w="1619"/>
        <w:gridCol w:w="1136"/>
        <w:gridCol w:w="1211"/>
      </w:tblGrid>
      <w:tr w:rsidR="0012598A">
        <w:trPr>
          <w:trHeight w:val="1"/>
        </w:trPr>
        <w:tc>
          <w:tcPr>
            <w:tcW w:w="10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12598A">
        <w:trPr>
          <w:trHeight w:val="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Наименование правообладателя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Наличие ограниченного вещного права на имущество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ИНН правообладателя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Контактный номер телефона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Адрес электронной почты</w:t>
            </w:r>
          </w:p>
        </w:tc>
      </w:tr>
      <w:tr w:rsidR="0012598A">
        <w:trPr>
          <w:trHeight w:val="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</w:pPr>
          </w:p>
        </w:tc>
      </w:tr>
      <w:tr w:rsidR="0012598A">
        <w:trPr>
          <w:trHeight w:val="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61884">
            <w:pPr>
              <w:spacing w:after="200" w:line="276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23</w:t>
            </w:r>
          </w:p>
        </w:tc>
      </w:tr>
      <w:tr w:rsidR="0012598A">
        <w:trPr>
          <w:trHeight w:val="1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98A" w:rsidRDefault="0012598A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598A" w:rsidRDefault="0012598A">
      <w:pPr>
        <w:tabs>
          <w:tab w:val="left" w:pos="22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12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598A"/>
    <w:rsid w:val="0012598A"/>
    <w:rsid w:val="00161884"/>
    <w:rsid w:val="00706D2E"/>
    <w:rsid w:val="0094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5E895-8302-4ED3-8992-BF8DFC0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7</cp:revision>
  <cp:lastPrinted>2020-04-06T04:19:00Z</cp:lastPrinted>
  <dcterms:created xsi:type="dcterms:W3CDTF">2020-03-25T23:36:00Z</dcterms:created>
  <dcterms:modified xsi:type="dcterms:W3CDTF">2020-04-06T04:21:00Z</dcterms:modified>
</cp:coreProperties>
</file>